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824888" w14:textId="368BC46E" w:rsidR="004B5FA8" w:rsidRPr="00FB2DFB" w:rsidRDefault="004B5FA8" w:rsidP="00FB2DFB">
      <w:pPr>
        <w:widowControl w:val="0"/>
        <w:jc w:val="center"/>
        <w:rPr>
          <w:rFonts w:ascii="Arial" w:hAnsi="Arial" w:cs="Arial"/>
          <w:b/>
          <w:bCs/>
          <w:sz w:val="28"/>
          <w:szCs w:val="28"/>
          <w14:ligatures w14:val="none"/>
        </w:rPr>
      </w:pPr>
      <w:r w:rsidRPr="00FB2DFB">
        <w:rPr>
          <w:rFonts w:ascii="Arial" w:hAnsi="Arial" w:cs="Arial"/>
          <w:b/>
          <w:bCs/>
          <w:sz w:val="28"/>
          <w:szCs w:val="28"/>
          <w14:ligatures w14:val="none"/>
        </w:rPr>
        <w:t>Children’s Emergency Department</w:t>
      </w:r>
      <w:r w:rsidR="005D3111" w:rsidRPr="00FB2DFB">
        <w:rPr>
          <w:rFonts w:ascii="Arial" w:hAnsi="Arial" w:cs="Arial"/>
          <w:b/>
          <w:bCs/>
          <w:sz w:val="28"/>
          <w:szCs w:val="28"/>
          <w14:ligatures w14:val="none"/>
        </w:rPr>
        <w:t xml:space="preserve"> - </w:t>
      </w:r>
      <w:r w:rsidRPr="00FB2DFB">
        <w:rPr>
          <w:rFonts w:ascii="Arial" w:hAnsi="Arial" w:cs="Arial"/>
          <w:b/>
          <w:bCs/>
          <w:sz w:val="28"/>
          <w:szCs w:val="28"/>
          <w14:ligatures w14:val="none"/>
        </w:rPr>
        <w:t>Pain Relief for your child post injury</w:t>
      </w:r>
    </w:p>
    <w:p w14:paraId="2EE8C86A" w14:textId="77777777" w:rsidR="004B5FA8" w:rsidRPr="005D3111" w:rsidRDefault="004B5FA8" w:rsidP="004B5FA8">
      <w:pPr>
        <w:widowControl w:val="0"/>
        <w:jc w:val="center"/>
        <w:rPr>
          <w:rFonts w:ascii="Arial" w:hAnsi="Arial" w:cs="Arial"/>
          <w:sz w:val="24"/>
          <w:szCs w:val="24"/>
          <w:u w:val="single"/>
          <w14:ligatures w14:val="none"/>
        </w:rPr>
      </w:pPr>
    </w:p>
    <w:p w14:paraId="422538D6" w14:textId="779673CD" w:rsidR="004B5FA8" w:rsidRDefault="008B201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xml:space="preserve">You have been given this leaflet to help manage your child’s pain at home. </w:t>
      </w:r>
      <w:r w:rsidR="004B5FA8">
        <w:rPr>
          <w:rFonts w:ascii="Arial" w:hAnsi="Arial" w:cs="Arial"/>
          <w:sz w:val="24"/>
          <w:szCs w:val="24"/>
          <w14:ligatures w14:val="none"/>
        </w:rPr>
        <w:t>After your child’s injury it is important their pain is managed effectively. Whilst in hospital the nurse caring for your child will ensure they receive regular pain relief and will discuss with you and your child how to manage pain following your discharge home.</w:t>
      </w:r>
    </w:p>
    <w:p w14:paraId="290242C2" w14:textId="77777777" w:rsidR="004B5FA8" w:rsidRDefault="004B5FA8" w:rsidP="004B5FA8">
      <w:pPr>
        <w:spacing w:after="160" w:line="276" w:lineRule="auto"/>
        <w:jc w:val="center"/>
        <w:rPr>
          <w:rFonts w:ascii="Arial" w:hAnsi="Arial" w:cs="Arial"/>
          <w:sz w:val="4"/>
          <w:szCs w:val="4"/>
          <w14:ligatures w14:val="none"/>
        </w:rPr>
      </w:pPr>
      <w:r>
        <w:rPr>
          <w:rFonts w:ascii="Arial" w:hAnsi="Arial" w:cs="Arial"/>
          <w:sz w:val="4"/>
          <w:szCs w:val="4"/>
          <w14:ligatures w14:val="none"/>
        </w:rPr>
        <w:t> </w:t>
      </w:r>
    </w:p>
    <w:p w14:paraId="56C7DE39"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Simple measures can be used alongside pain relief medication to help the pain such as:</w:t>
      </w:r>
    </w:p>
    <w:p w14:paraId="4CA51110" w14:textId="77777777" w:rsidR="004B5FA8" w:rsidRDefault="004B5FA8" w:rsidP="004B5FA8">
      <w:pPr>
        <w:spacing w:after="160" w:line="276" w:lineRule="auto"/>
        <w:rPr>
          <w:rFonts w:ascii="Arial" w:hAnsi="Arial" w:cs="Arial"/>
          <w:sz w:val="4"/>
          <w:szCs w:val="4"/>
          <w14:ligatures w14:val="none"/>
        </w:rPr>
      </w:pPr>
      <w:r>
        <w:rPr>
          <w:rFonts w:ascii="Arial" w:hAnsi="Arial" w:cs="Arial"/>
          <w:sz w:val="4"/>
          <w:szCs w:val="4"/>
          <w14:ligatures w14:val="none"/>
        </w:rPr>
        <w:t> </w:t>
      </w:r>
    </w:p>
    <w:p w14:paraId="738C8347" w14:textId="5874AE9B" w:rsidR="004B5FA8" w:rsidRDefault="004B5FA8" w:rsidP="004B5FA8">
      <w:pPr>
        <w:widowControl w:val="0"/>
        <w:spacing w:line="276" w:lineRule="auto"/>
        <w:rPr>
          <w:rFonts w:ascii="Arial" w:hAnsi="Arial" w:cs="Arial"/>
          <w:sz w:val="24"/>
          <w:szCs w:val="24"/>
          <w14:ligatures w14:val="none"/>
        </w:rPr>
      </w:pPr>
      <w:r>
        <w:rPr>
          <w:rFonts w:ascii="Arial" w:hAnsi="Arial" w:cs="Arial"/>
          <w:b/>
          <w:bCs/>
          <w:sz w:val="24"/>
          <w:szCs w:val="24"/>
          <w14:ligatures w14:val="none"/>
        </w:rPr>
        <w:t>Relaxation</w:t>
      </w:r>
      <w:r>
        <w:rPr>
          <w:rFonts w:ascii="Arial" w:hAnsi="Arial" w:cs="Arial"/>
          <w:sz w:val="24"/>
          <w:szCs w:val="24"/>
          <w14:ligatures w14:val="none"/>
        </w:rPr>
        <w:t xml:space="preserve"> – pain may be reduced if your child is relaxed and distracted. Play is a good distraction for children such as watching TV, listening to stories, etc.</w:t>
      </w:r>
    </w:p>
    <w:p w14:paraId="0588ED4C" w14:textId="77777777" w:rsidR="005D3111" w:rsidRDefault="004B5FA8" w:rsidP="004B5FA8">
      <w:pPr>
        <w:widowControl w:val="0"/>
        <w:spacing w:line="276" w:lineRule="auto"/>
        <w:rPr>
          <w:rFonts w:ascii="Arial" w:hAnsi="Arial" w:cs="Arial"/>
          <w:sz w:val="24"/>
          <w:szCs w:val="24"/>
          <w14:ligatures w14:val="none"/>
        </w:rPr>
      </w:pPr>
      <w:r>
        <w:rPr>
          <w:rFonts w:ascii="Arial" w:hAnsi="Arial" w:cs="Arial"/>
          <w:b/>
          <w:bCs/>
          <w:sz w:val="24"/>
          <w:szCs w:val="24"/>
          <w14:ligatures w14:val="none"/>
        </w:rPr>
        <w:t>Positioning</w:t>
      </w:r>
      <w:r>
        <w:rPr>
          <w:rFonts w:ascii="Arial" w:hAnsi="Arial" w:cs="Arial"/>
          <w:sz w:val="24"/>
          <w:szCs w:val="24"/>
          <w14:ligatures w14:val="none"/>
        </w:rPr>
        <w:t xml:space="preserve"> – rest in a comfortable position and in comfortable clothing</w:t>
      </w:r>
      <w:r w:rsidR="005D3111">
        <w:rPr>
          <w:rFonts w:ascii="Arial" w:hAnsi="Arial" w:cs="Arial"/>
          <w:sz w:val="24"/>
          <w:szCs w:val="24"/>
          <w14:ligatures w14:val="none"/>
        </w:rPr>
        <w:t>.</w:t>
      </w:r>
      <w:r>
        <w:rPr>
          <w:rFonts w:ascii="Arial" w:hAnsi="Arial" w:cs="Arial"/>
          <w:sz w:val="4"/>
          <w:szCs w:val="4"/>
          <w14:ligatures w14:val="none"/>
        </w:rPr>
        <w:t> </w:t>
      </w:r>
    </w:p>
    <w:p w14:paraId="4998A372" w14:textId="77777777" w:rsidR="005D3111" w:rsidRPr="005D3111" w:rsidRDefault="005D3111" w:rsidP="004B5FA8">
      <w:pPr>
        <w:widowControl w:val="0"/>
        <w:spacing w:line="276" w:lineRule="auto"/>
        <w:rPr>
          <w:rFonts w:ascii="Arial" w:hAnsi="Arial" w:cs="Arial"/>
          <w:sz w:val="4"/>
          <w:szCs w:val="4"/>
          <w14:ligatures w14:val="none"/>
        </w:rPr>
      </w:pPr>
    </w:p>
    <w:p w14:paraId="0D4181E6" w14:textId="03092CFE" w:rsidR="005D3111" w:rsidRDefault="004B5FA8" w:rsidP="005D3111">
      <w:pPr>
        <w:widowControl w:val="0"/>
        <w:spacing w:line="276" w:lineRule="auto"/>
        <w:rPr>
          <w:rFonts w:ascii="Arial" w:hAnsi="Arial" w:cs="Arial"/>
          <w:sz w:val="24"/>
          <w:szCs w:val="24"/>
          <w14:ligatures w14:val="none"/>
        </w:rPr>
      </w:pPr>
      <w:r>
        <w:rPr>
          <w:rFonts w:ascii="Arial" w:hAnsi="Arial" w:cs="Arial"/>
          <w:sz w:val="24"/>
          <w:szCs w:val="24"/>
          <w14:ligatures w14:val="none"/>
        </w:rPr>
        <w:t>Do not wait for your child’s pain to get very bad before you give them pain medication.</w:t>
      </w:r>
    </w:p>
    <w:p w14:paraId="01B1D520" w14:textId="77777777" w:rsidR="00E744D8" w:rsidRPr="00E744D8" w:rsidRDefault="00E744D8" w:rsidP="005D3111">
      <w:pPr>
        <w:widowControl w:val="0"/>
        <w:spacing w:line="276" w:lineRule="auto"/>
        <w:rPr>
          <w:rFonts w:ascii="Arial" w:hAnsi="Arial" w:cs="Arial"/>
          <w:sz w:val="4"/>
          <w:szCs w:val="4"/>
          <w14:ligatures w14:val="none"/>
        </w:rPr>
      </w:pPr>
    </w:p>
    <w:p w14:paraId="593C8D64" w14:textId="7A9965B6" w:rsidR="00E744D8" w:rsidRPr="00F140E4" w:rsidRDefault="00F140E4" w:rsidP="00F140E4">
      <w:pPr>
        <w:widowControl w:val="0"/>
        <w:tabs>
          <w:tab w:val="center" w:pos="4513"/>
          <w:tab w:val="left" w:pos="4970"/>
        </w:tabs>
        <w:spacing w:after="120" w:line="276" w:lineRule="auto"/>
        <w:rPr>
          <w:rFonts w:ascii="Arial" w:hAnsi="Arial" w:cs="Arial"/>
          <w:sz w:val="24"/>
          <w:szCs w:val="24"/>
          <w:u w:val="single"/>
          <w14:ligatures w14:val="none"/>
        </w:rPr>
      </w:pPr>
      <w:r>
        <w:rPr>
          <w:rFonts w:ascii="Arial" w:hAnsi="Arial" w:cs="Arial"/>
          <w:b/>
          <w:bCs/>
          <w:sz w:val="24"/>
          <w:szCs w:val="24"/>
          <w:u w:val="single"/>
          <w14:ligatures w14:val="none"/>
        </w:rPr>
        <w:t>Paracetamol (Calpol)</w:t>
      </w:r>
    </w:p>
    <w:p w14:paraId="0498EAEE"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xml:space="preserve">Paracetamol is effective for relieving mild pain and begins to work in 30-60 minutes and can last up to 6 hours. It can be given 4-6 hourly, but </w:t>
      </w:r>
      <w:r>
        <w:rPr>
          <w:rFonts w:ascii="Arial" w:hAnsi="Arial" w:cs="Arial"/>
          <w:b/>
          <w:bCs/>
          <w:sz w:val="24"/>
          <w:szCs w:val="24"/>
          <w14:ligatures w14:val="none"/>
        </w:rPr>
        <w:t>no more</w:t>
      </w:r>
      <w:r>
        <w:rPr>
          <w:rFonts w:ascii="Arial" w:hAnsi="Arial" w:cs="Arial"/>
          <w:sz w:val="24"/>
          <w:szCs w:val="24"/>
          <w14:ligatures w14:val="none"/>
        </w:rPr>
        <w:t xml:space="preserve"> than 4 doses in a 24-hour period. This may need to be given regularly for the first </w:t>
      </w:r>
      <w:r>
        <w:rPr>
          <w:rFonts w:ascii="Arial" w:hAnsi="Arial" w:cs="Arial"/>
          <w:b/>
          <w:bCs/>
          <w:sz w:val="24"/>
          <w:szCs w:val="24"/>
          <w14:ligatures w14:val="none"/>
        </w:rPr>
        <w:t>2-3 days</w:t>
      </w:r>
      <w:r>
        <w:rPr>
          <w:rFonts w:ascii="Arial" w:hAnsi="Arial" w:cs="Arial"/>
          <w:sz w:val="24"/>
          <w:szCs w:val="24"/>
          <w14:ligatures w14:val="none"/>
        </w:rPr>
        <w:t xml:space="preserve">. </w:t>
      </w:r>
    </w:p>
    <w:p w14:paraId="14354AF7" w14:textId="77777777" w:rsidR="00E744D8" w:rsidRPr="00E744D8" w:rsidRDefault="00E744D8" w:rsidP="004B5FA8">
      <w:pPr>
        <w:widowControl w:val="0"/>
        <w:spacing w:line="276" w:lineRule="auto"/>
        <w:rPr>
          <w:rFonts w:ascii="Arial" w:hAnsi="Arial" w:cs="Arial"/>
          <w:sz w:val="4"/>
          <w:szCs w:val="4"/>
          <w14:ligatures w14:val="none"/>
        </w:rPr>
      </w:pPr>
    </w:p>
    <w:p w14:paraId="5A9D429B" w14:textId="02628554" w:rsidR="00E744D8" w:rsidRPr="00E744D8" w:rsidRDefault="004B5FA8" w:rsidP="005D3111">
      <w:pPr>
        <w:widowControl w:val="0"/>
        <w:spacing w:line="276" w:lineRule="auto"/>
        <w:rPr>
          <w:rFonts w:ascii="Arial" w:hAnsi="Arial" w:cs="Arial"/>
          <w:b/>
          <w:bCs/>
          <w:sz w:val="24"/>
          <w:szCs w:val="24"/>
          <w14:ligatures w14:val="none"/>
        </w:rPr>
      </w:pPr>
      <w:r>
        <w:rPr>
          <w:rFonts w:ascii="Arial" w:hAnsi="Arial" w:cs="Arial"/>
          <w:sz w:val="24"/>
          <w:szCs w:val="24"/>
          <w14:ligatures w14:val="none"/>
        </w:rPr>
        <w:t>Please follow the QR code to the back of this leaflet for further information on Paracetamol.</w:t>
      </w:r>
      <w:r>
        <w:rPr>
          <w:rFonts w:ascii="Arial" w:hAnsi="Arial" w:cs="Arial"/>
          <w:b/>
          <w:bCs/>
          <w:sz w:val="24"/>
          <w:szCs w:val="24"/>
          <w14:ligatures w14:val="none"/>
        </w:rPr>
        <w:t> </w:t>
      </w:r>
    </w:p>
    <w:p w14:paraId="195F16FA" w14:textId="09B6112A" w:rsidR="004B5FA8" w:rsidRDefault="004B5FA8" w:rsidP="005D3111">
      <w:pPr>
        <w:widowControl w:val="0"/>
        <w:spacing w:line="276" w:lineRule="auto"/>
        <w:jc w:val="center"/>
        <w:rPr>
          <w:rFonts w:ascii="Arial" w:hAnsi="Arial" w:cs="Arial"/>
          <w:b/>
          <w:bCs/>
          <w:sz w:val="24"/>
          <w:szCs w:val="24"/>
          <w14:ligatures w14:val="none"/>
        </w:rPr>
      </w:pPr>
      <w:r>
        <w:rPr>
          <w:rFonts w:ascii="Arial" w:hAnsi="Arial" w:cs="Arial"/>
          <w:b/>
          <w:bCs/>
          <w:sz w:val="24"/>
          <w:szCs w:val="24"/>
          <w14:ligatures w14:val="none"/>
        </w:rPr>
        <w:t>Please follow the dose instructions on the bottle / packet.</w:t>
      </w:r>
    </w:p>
    <w:p w14:paraId="13F11B63" w14:textId="77777777" w:rsidR="00E744D8" w:rsidRPr="00E744D8" w:rsidRDefault="00E744D8" w:rsidP="005D3111">
      <w:pPr>
        <w:widowControl w:val="0"/>
        <w:spacing w:line="276" w:lineRule="auto"/>
        <w:jc w:val="center"/>
        <w:rPr>
          <w:rFonts w:ascii="Arial" w:hAnsi="Arial" w:cs="Arial"/>
          <w:b/>
          <w:bCs/>
          <w:sz w:val="4"/>
          <w:szCs w:val="4"/>
          <w:u w:val="single"/>
          <w14:ligatures w14:val="none"/>
        </w:rPr>
      </w:pPr>
    </w:p>
    <w:p w14:paraId="67B17FAA" w14:textId="5BA1F2EE" w:rsidR="004B5FA8" w:rsidRPr="005D3111" w:rsidRDefault="004B5FA8" w:rsidP="005D3111">
      <w:pPr>
        <w:widowControl w:val="0"/>
        <w:spacing w:line="276" w:lineRule="auto"/>
        <w:jc w:val="center"/>
        <w:rPr>
          <w:rFonts w:ascii="Arial" w:hAnsi="Arial" w:cs="Arial"/>
          <w:b/>
          <w:bCs/>
          <w:sz w:val="24"/>
          <w:szCs w:val="24"/>
          <w:u w:val="single"/>
          <w14:ligatures w14:val="none"/>
        </w:rPr>
      </w:pPr>
      <w:r>
        <w:rPr>
          <w:rFonts w:ascii="Arial" w:hAnsi="Arial" w:cs="Arial"/>
          <w:b/>
          <w:bCs/>
          <w:sz w:val="24"/>
          <w:szCs w:val="24"/>
          <w:u w:val="single"/>
          <w14:ligatures w14:val="none"/>
        </w:rPr>
        <w:t>Paracetamol doses administered:</w:t>
      </w:r>
    </w:p>
    <w:p w14:paraId="1F7B891B" w14:textId="77777777" w:rsidR="004B5FA8" w:rsidRDefault="004B5FA8" w:rsidP="004B5FA8">
      <w:pPr>
        <w:widowControl w:val="0"/>
        <w:spacing w:after="0" w:line="276" w:lineRule="auto"/>
        <w:rPr>
          <w:rFonts w:ascii="Arial" w:hAnsi="Arial" w:cs="Arial"/>
          <w:sz w:val="4"/>
          <w:szCs w:val="4"/>
          <w14:ligatures w14:val="none"/>
        </w:rPr>
      </w:pPr>
      <w:r>
        <w:rPr>
          <w:rFonts w:ascii="Arial" w:hAnsi="Arial" w:cs="Arial"/>
          <w:sz w:val="4"/>
          <w:szCs w:val="4"/>
          <w14:ligatures w14:val="none"/>
        </w:rPr>
        <w:t> </w:t>
      </w:r>
    </w:p>
    <w:p w14:paraId="61479D4F" w14:textId="77777777" w:rsidR="004B5FA8" w:rsidRDefault="004B5FA8" w:rsidP="004B5FA8">
      <w:pPr>
        <w:widowControl w:val="0"/>
        <w:spacing w:after="0" w:line="276" w:lineRule="auto"/>
        <w:rPr>
          <w14:ligatures w14:val="none"/>
        </w:rPr>
      </w:pPr>
      <w:r>
        <w:rPr>
          <w14:ligatures w14:val="none"/>
        </w:rPr>
        <w:t> </w:t>
      </w:r>
    </w:p>
    <w:tbl>
      <w:tblPr>
        <w:tblW w:w="8354" w:type="dxa"/>
        <w:jc w:val="center"/>
        <w:tblCellMar>
          <w:left w:w="0" w:type="dxa"/>
          <w:right w:w="0" w:type="dxa"/>
        </w:tblCellMar>
        <w:tblLook w:val="04A0" w:firstRow="1" w:lastRow="0" w:firstColumn="1" w:lastColumn="0" w:noHBand="0" w:noVBand="1"/>
      </w:tblPr>
      <w:tblGrid>
        <w:gridCol w:w="1670"/>
        <w:gridCol w:w="1671"/>
        <w:gridCol w:w="1671"/>
        <w:gridCol w:w="1671"/>
        <w:gridCol w:w="1671"/>
      </w:tblGrid>
      <w:tr w:rsidR="004B5FA8" w14:paraId="45BC6F56" w14:textId="77777777" w:rsidTr="00E744D8">
        <w:trPr>
          <w:trHeight w:val="469"/>
          <w:jc w:val="center"/>
        </w:trPr>
        <w:tc>
          <w:tcPr>
            <w:tcW w:w="16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6ACB00"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FA76AD"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A77CC0"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69AA8A"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C06A57"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r>
      <w:tr w:rsidR="004B5FA8" w14:paraId="1092A4C5" w14:textId="77777777" w:rsidTr="00E744D8">
        <w:trPr>
          <w:trHeight w:val="469"/>
          <w:jc w:val="center"/>
        </w:trPr>
        <w:tc>
          <w:tcPr>
            <w:tcW w:w="16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080703"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1</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01F6F2"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6BA198"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230B79"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7C1733"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r w:rsidR="004B5FA8" w14:paraId="28CD013E" w14:textId="77777777" w:rsidTr="00E744D8">
        <w:trPr>
          <w:trHeight w:val="485"/>
          <w:jc w:val="center"/>
        </w:trPr>
        <w:tc>
          <w:tcPr>
            <w:tcW w:w="16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C7D79B"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2</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A749EF"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CC3847"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97EF8E"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CE0CC8"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r w:rsidR="004B5FA8" w14:paraId="6FE89B28" w14:textId="77777777" w:rsidTr="00E744D8">
        <w:trPr>
          <w:trHeight w:val="689"/>
          <w:jc w:val="center"/>
        </w:trPr>
        <w:tc>
          <w:tcPr>
            <w:tcW w:w="16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B55DEC"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3</w:t>
            </w:r>
          </w:p>
          <w:p w14:paraId="57E0FBA1" w14:textId="77777777" w:rsidR="004B5FA8" w:rsidRDefault="004B5FA8" w:rsidP="004B5FA8">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Continue only if needed</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D22219B"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703A82"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81692A"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AC453A"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r w:rsidR="004B5FA8" w14:paraId="5201E43C" w14:textId="77777777" w:rsidTr="00E744D8">
        <w:trPr>
          <w:trHeight w:val="469"/>
          <w:jc w:val="center"/>
        </w:trPr>
        <w:tc>
          <w:tcPr>
            <w:tcW w:w="16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954C9C"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4</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A8D8E8"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962D20"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4DED62"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16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988A64"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bl>
    <w:p w14:paraId="2D9DBDB2" w14:textId="77777777" w:rsidR="004B5FA8" w:rsidRDefault="004B5FA8" w:rsidP="004B5FA8">
      <w:pPr>
        <w:spacing w:after="160" w:line="276" w:lineRule="auto"/>
        <w:jc w:val="center"/>
        <w:rPr>
          <w:rFonts w:ascii="Arial" w:hAnsi="Arial" w:cs="Arial"/>
          <w:sz w:val="8"/>
          <w:szCs w:val="8"/>
          <w14:ligatures w14:val="none"/>
        </w:rPr>
      </w:pPr>
    </w:p>
    <w:p w14:paraId="274E722E" w14:textId="77777777" w:rsidR="00F140E4" w:rsidRDefault="00F140E4" w:rsidP="00E744D8">
      <w:pPr>
        <w:widowControl w:val="0"/>
        <w:spacing w:line="276" w:lineRule="auto"/>
        <w:rPr>
          <w:rFonts w:ascii="Arial" w:hAnsi="Arial" w:cs="Arial"/>
          <w:b/>
          <w:bCs/>
          <w:sz w:val="24"/>
          <w:szCs w:val="24"/>
          <w:u w:val="single"/>
          <w14:ligatures w14:val="none"/>
        </w:rPr>
      </w:pPr>
    </w:p>
    <w:p w14:paraId="6E4D6F75" w14:textId="51F46188" w:rsidR="004B5FA8" w:rsidRDefault="004B5FA8" w:rsidP="00E744D8">
      <w:pPr>
        <w:widowControl w:val="0"/>
        <w:spacing w:line="276" w:lineRule="auto"/>
        <w:rPr>
          <w:rFonts w:ascii="Arial" w:hAnsi="Arial" w:cs="Arial"/>
          <w:b/>
          <w:bCs/>
          <w:sz w:val="24"/>
          <w:szCs w:val="24"/>
          <w:u w:val="single"/>
          <w14:ligatures w14:val="none"/>
        </w:rPr>
      </w:pPr>
      <w:r>
        <w:rPr>
          <w:rFonts w:ascii="Arial" w:hAnsi="Arial" w:cs="Arial"/>
          <w:b/>
          <w:bCs/>
          <w:sz w:val="24"/>
          <w:szCs w:val="24"/>
          <w:u w:val="single"/>
          <w14:ligatures w14:val="none"/>
        </w:rPr>
        <w:lastRenderedPageBreak/>
        <w:t>Ibuprofen</w:t>
      </w:r>
    </w:p>
    <w:p w14:paraId="3B8B5097" w14:textId="77777777" w:rsidR="00E744D8" w:rsidRPr="00E744D8" w:rsidRDefault="00E744D8" w:rsidP="00E744D8">
      <w:pPr>
        <w:widowControl w:val="0"/>
        <w:spacing w:line="276" w:lineRule="auto"/>
        <w:rPr>
          <w:rFonts w:ascii="Arial" w:hAnsi="Arial" w:cs="Arial"/>
          <w:b/>
          <w:bCs/>
          <w:sz w:val="4"/>
          <w:szCs w:val="4"/>
          <w:u w:val="single"/>
          <w14:ligatures w14:val="none"/>
        </w:rPr>
      </w:pPr>
    </w:p>
    <w:p w14:paraId="0FDEC9A2" w14:textId="7F5FE9A0" w:rsidR="00E744D8" w:rsidRPr="00F140E4" w:rsidRDefault="004B5FA8" w:rsidP="00F140E4">
      <w:pPr>
        <w:widowControl w:val="0"/>
        <w:spacing w:after="120" w:line="276" w:lineRule="auto"/>
        <w:rPr>
          <w:rFonts w:ascii="Arial" w:hAnsi="Arial" w:cs="Arial"/>
          <w:sz w:val="24"/>
          <w:szCs w:val="24"/>
        </w:rPr>
      </w:pPr>
      <w:r>
        <w:rPr>
          <w:rFonts w:ascii="Arial" w:hAnsi="Arial" w:cs="Arial"/>
          <w:sz w:val="24"/>
          <w:szCs w:val="24"/>
          <w14:ligatures w14:val="none"/>
        </w:rPr>
        <w:t xml:space="preserve">Ibuprofen can be used alongside paracetamol if your child’s pain is not controlled with Paracetamol on its own. It can be effective for relieving mild and moderate pain and can reduce inflammation. It usually works within one to two hours and can last up to 8 hours. Ibuprofen can cause stomach discomfort, so it is a good idea to give with food or milk. </w:t>
      </w:r>
      <w:r w:rsidR="00F140E4">
        <w:rPr>
          <w:rFonts w:ascii="Arial" w:hAnsi="Arial" w:cs="Arial"/>
          <w:sz w:val="24"/>
          <w:szCs w:val="24"/>
          <w14:ligatures w14:val="none"/>
        </w:rPr>
        <w:t xml:space="preserve">Brands include Nurofen and </w:t>
      </w:r>
      <w:proofErr w:type="spellStart"/>
      <w:r w:rsidR="00F140E4">
        <w:rPr>
          <w:rFonts w:ascii="Arial" w:hAnsi="Arial" w:cs="Arial"/>
          <w:sz w:val="24"/>
          <w:szCs w:val="24"/>
          <w14:ligatures w14:val="none"/>
        </w:rPr>
        <w:t>Calprofen</w:t>
      </w:r>
      <w:proofErr w:type="spellEnd"/>
      <w:r w:rsidR="00F140E4">
        <w:rPr>
          <w:rFonts w:ascii="Arial" w:hAnsi="Arial" w:cs="Arial"/>
          <w:sz w:val="24"/>
          <w:szCs w:val="24"/>
          <w14:ligatures w14:val="none"/>
        </w:rPr>
        <w:t xml:space="preserve"> but own brands are cheaper and contain the same active ingredient.</w:t>
      </w:r>
      <w:r w:rsidR="00F140E4">
        <w:rPr>
          <w:rFonts w:ascii="Arial" w:hAnsi="Arial" w:cs="Arial"/>
          <w:sz w:val="24"/>
          <w:szCs w:val="24"/>
        </w:rPr>
        <w:t xml:space="preserve"> </w:t>
      </w:r>
      <w:r>
        <w:rPr>
          <w:rFonts w:ascii="Arial" w:hAnsi="Arial" w:cs="Arial"/>
          <w:sz w:val="24"/>
          <w:szCs w:val="24"/>
          <w14:ligatures w14:val="none"/>
        </w:rPr>
        <w:t xml:space="preserve">It can be given 6-8 hourly but </w:t>
      </w:r>
      <w:r>
        <w:rPr>
          <w:rFonts w:ascii="Arial" w:hAnsi="Arial" w:cs="Arial"/>
          <w:b/>
          <w:bCs/>
          <w:sz w:val="24"/>
          <w:szCs w:val="24"/>
          <w14:ligatures w14:val="none"/>
        </w:rPr>
        <w:t xml:space="preserve">no more </w:t>
      </w:r>
      <w:r>
        <w:rPr>
          <w:rFonts w:ascii="Arial" w:hAnsi="Arial" w:cs="Arial"/>
          <w:sz w:val="24"/>
          <w:szCs w:val="24"/>
          <w14:ligatures w14:val="none"/>
        </w:rPr>
        <w:t>than 3 doses in a 24-hour period. Please follow the QR code to the back of this leaflet for further information on Ibuprofen.</w:t>
      </w:r>
    </w:p>
    <w:p w14:paraId="12AD51D5" w14:textId="77777777" w:rsidR="004B5FA8" w:rsidRDefault="004B5FA8" w:rsidP="004B5FA8">
      <w:pPr>
        <w:widowControl w:val="0"/>
        <w:spacing w:line="276" w:lineRule="auto"/>
        <w:jc w:val="center"/>
        <w:rPr>
          <w:rFonts w:ascii="Arial" w:hAnsi="Arial" w:cs="Arial"/>
          <w:sz w:val="24"/>
          <w:szCs w:val="24"/>
          <w14:ligatures w14:val="none"/>
        </w:rPr>
      </w:pPr>
      <w:r>
        <w:rPr>
          <w:rFonts w:ascii="Arial" w:hAnsi="Arial" w:cs="Arial"/>
          <w:b/>
          <w:bCs/>
          <w:sz w:val="24"/>
          <w:szCs w:val="24"/>
          <w14:ligatures w14:val="none"/>
        </w:rPr>
        <w:t xml:space="preserve">Please follow the dose instructions on the bottle / packet. </w:t>
      </w:r>
    </w:p>
    <w:p w14:paraId="1E292183" w14:textId="18A18FE8" w:rsidR="004B5FA8" w:rsidRPr="00E744D8" w:rsidRDefault="004B5FA8" w:rsidP="004B5FA8">
      <w:pPr>
        <w:spacing w:after="160" w:line="276" w:lineRule="auto"/>
        <w:rPr>
          <w:rFonts w:ascii="Arial" w:hAnsi="Arial" w:cs="Arial"/>
          <w:b/>
          <w:bCs/>
          <w:sz w:val="4"/>
          <w:szCs w:val="4"/>
          <w:u w:val="single"/>
          <w14:ligatures w14:val="none"/>
        </w:rPr>
      </w:pPr>
    </w:p>
    <w:p w14:paraId="2AF75CDB" w14:textId="19AFD390" w:rsidR="004B5FA8" w:rsidRDefault="004B5FA8" w:rsidP="004B5FA8">
      <w:pPr>
        <w:widowControl w:val="0"/>
        <w:spacing w:line="276" w:lineRule="auto"/>
        <w:jc w:val="center"/>
        <w:rPr>
          <w:rFonts w:ascii="Arial" w:hAnsi="Arial" w:cs="Arial"/>
          <w:b/>
          <w:bCs/>
          <w:sz w:val="24"/>
          <w:szCs w:val="24"/>
          <w:u w:val="single"/>
          <w14:ligatures w14:val="none"/>
        </w:rPr>
      </w:pPr>
      <w:r>
        <w:rPr>
          <w:rFonts w:ascii="Arial" w:hAnsi="Arial" w:cs="Arial"/>
          <w:b/>
          <w:bCs/>
          <w:sz w:val="24"/>
          <w:szCs w:val="24"/>
          <w:u w:val="single"/>
          <w14:ligatures w14:val="none"/>
        </w:rPr>
        <w:t>Ibuprofen doses administered</w:t>
      </w:r>
      <w:r w:rsidR="005D3111">
        <w:rPr>
          <w:rFonts w:ascii="Arial" w:hAnsi="Arial" w:cs="Arial"/>
          <w:b/>
          <w:bCs/>
          <w:sz w:val="24"/>
          <w:szCs w:val="24"/>
          <w:u w:val="single"/>
          <w14:ligatures w14:val="none"/>
        </w:rPr>
        <w:t>:</w:t>
      </w:r>
    </w:p>
    <w:p w14:paraId="5B69438F" w14:textId="1B4F39E9" w:rsidR="004B5FA8" w:rsidRPr="00E744D8" w:rsidRDefault="004B5FA8" w:rsidP="00E744D8">
      <w:pPr>
        <w:spacing w:after="160" w:line="276" w:lineRule="auto"/>
        <w:rPr>
          <w:rFonts w:ascii="Arial" w:hAnsi="Arial" w:cs="Arial"/>
          <w:sz w:val="4"/>
          <w:szCs w:val="4"/>
          <w14:ligatures w14:val="none"/>
        </w:rPr>
      </w:pPr>
      <w:r>
        <w:rPr>
          <w:rFonts w:ascii="Arial" w:hAnsi="Arial" w:cs="Arial"/>
          <w:sz w:val="4"/>
          <w:szCs w:val="4"/>
          <w14:ligatures w14:val="none"/>
        </w:rPr>
        <w:t> </w:t>
      </w:r>
      <w:r>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659264" behindDoc="0" locked="0" layoutInCell="1" allowOverlap="1" wp14:anchorId="3A1373E6" wp14:editId="17521A1F">
                <wp:simplePos x="0" y="0"/>
                <wp:positionH relativeFrom="column">
                  <wp:posOffset>3523615</wp:posOffset>
                </wp:positionH>
                <wp:positionV relativeFrom="paragraph">
                  <wp:posOffset>4417695</wp:posOffset>
                </wp:positionV>
                <wp:extent cx="3993515" cy="2048510"/>
                <wp:effectExtent l="0" t="0" r="0" b="127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993515" cy="204851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rect id="Control 2" style="position:absolute;margin-left:277.45pt;margin-top:347.85pt;width:314.45pt;height:16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insetpen="t" w14:anchorId="1D9E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">
                <o:lock v:ext="edit" shapetype="t"/>
                <v:textbox inset="0,0,0,0"/>
              </v:rect>
            </w:pict>
          </mc:Fallback>
        </mc:AlternateContent>
      </w:r>
    </w:p>
    <w:tbl>
      <w:tblPr>
        <w:tblW w:w="8689" w:type="dxa"/>
        <w:tblCellMar>
          <w:left w:w="0" w:type="dxa"/>
          <w:right w:w="0" w:type="dxa"/>
        </w:tblCellMar>
        <w:tblLook w:val="04A0" w:firstRow="1" w:lastRow="0" w:firstColumn="1" w:lastColumn="0" w:noHBand="0" w:noVBand="1"/>
      </w:tblPr>
      <w:tblGrid>
        <w:gridCol w:w="2172"/>
        <w:gridCol w:w="2172"/>
        <w:gridCol w:w="2172"/>
        <w:gridCol w:w="2173"/>
      </w:tblGrid>
      <w:tr w:rsidR="004B5FA8" w14:paraId="53BB3C40" w14:textId="77777777" w:rsidTr="00E744D8">
        <w:trPr>
          <w:trHeight w:val="506"/>
        </w:trPr>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51A095"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8A79F4"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754901"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c>
          <w:tcPr>
            <w:tcW w:w="21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7E6A26"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Time</w:t>
            </w:r>
          </w:p>
        </w:tc>
      </w:tr>
      <w:tr w:rsidR="004B5FA8" w14:paraId="59CA40ED" w14:textId="77777777" w:rsidTr="00E744D8">
        <w:trPr>
          <w:trHeight w:val="544"/>
        </w:trPr>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03343F"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1</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F83C4B"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2DAFD7"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BF6D20"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r w:rsidR="004B5FA8" w14:paraId="38FEB3F6" w14:textId="77777777" w:rsidTr="00E744D8">
        <w:trPr>
          <w:trHeight w:val="563"/>
        </w:trPr>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29AC9F"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2</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D03883"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14D0E2"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9E3909"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r w:rsidR="004B5FA8" w14:paraId="1F70077B" w14:textId="77777777" w:rsidTr="00E744D8">
        <w:trPr>
          <w:trHeight w:val="718"/>
        </w:trPr>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4AA5DB" w14:textId="1ADE6D3D"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3</w:t>
            </w:r>
          </w:p>
          <w:p w14:paraId="30C992F5" w14:textId="4825E322" w:rsidR="004B5FA8" w:rsidRDefault="004B5FA8" w:rsidP="004B5FA8">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Continue only if needed</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179706"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0988BC"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CF800B"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r w:rsidR="004B5FA8" w14:paraId="4A1F9E94" w14:textId="77777777" w:rsidTr="00E744D8">
        <w:trPr>
          <w:trHeight w:val="544"/>
        </w:trPr>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DBB939" w14:textId="37B52E36"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Day 4</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5D9ABF"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065F77"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c>
          <w:tcPr>
            <w:tcW w:w="21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89160B" w14:textId="77777777" w:rsidR="004B5FA8" w:rsidRDefault="004B5FA8" w:rsidP="004B5FA8">
            <w:pPr>
              <w:widowControl w:val="0"/>
              <w:spacing w:line="276" w:lineRule="auto"/>
              <w:rPr>
                <w:rFonts w:ascii="Arial" w:hAnsi="Arial" w:cs="Arial"/>
                <w:sz w:val="24"/>
                <w:szCs w:val="24"/>
                <w14:ligatures w14:val="none"/>
              </w:rPr>
            </w:pPr>
            <w:r>
              <w:rPr>
                <w:rFonts w:ascii="Arial" w:hAnsi="Arial" w:cs="Arial"/>
                <w:sz w:val="24"/>
                <w:szCs w:val="24"/>
                <w14:ligatures w14:val="none"/>
              </w:rPr>
              <w:t> </w:t>
            </w:r>
          </w:p>
        </w:tc>
      </w:tr>
    </w:tbl>
    <w:p w14:paraId="55FAC8A9" w14:textId="77777777" w:rsidR="004B5FA8" w:rsidRPr="00E744D8" w:rsidRDefault="004B5FA8" w:rsidP="004B5FA8">
      <w:pPr>
        <w:widowControl w:val="0"/>
        <w:spacing w:line="276" w:lineRule="auto"/>
        <w:rPr>
          <w:sz w:val="4"/>
          <w:szCs w:val="4"/>
          <w14:ligatures w14:val="none"/>
        </w:rPr>
      </w:pPr>
    </w:p>
    <w:p w14:paraId="3A3615AD" w14:textId="77777777" w:rsidR="00E744D8" w:rsidRPr="00E744D8" w:rsidRDefault="00E744D8" w:rsidP="004B5FA8">
      <w:pPr>
        <w:widowControl w:val="0"/>
        <w:spacing w:line="276" w:lineRule="auto"/>
        <w:rPr>
          <w:rFonts w:ascii="Arial" w:hAnsi="Arial" w:cs="Arial"/>
          <w:sz w:val="4"/>
          <w:szCs w:val="4"/>
          <w14:ligatures w14:val="none"/>
        </w:rPr>
      </w:pPr>
    </w:p>
    <w:p w14:paraId="62C9CAB1" w14:textId="68238E3A" w:rsidR="00013AF9" w:rsidRDefault="004B5FA8" w:rsidP="00E744D8">
      <w:pPr>
        <w:widowControl w:val="0"/>
        <w:spacing w:line="276" w:lineRule="auto"/>
        <w:rPr>
          <w:rFonts w:ascii="Arial" w:hAnsi="Arial" w:cs="Arial"/>
          <w:sz w:val="24"/>
          <w:szCs w:val="24"/>
          <w14:ligatures w14:val="none"/>
        </w:rPr>
      </w:pPr>
      <w:r>
        <w:rPr>
          <w:rFonts w:ascii="Arial" w:hAnsi="Arial" w:cs="Arial"/>
          <w:sz w:val="24"/>
          <w:szCs w:val="24"/>
          <w14:ligatures w14:val="none"/>
        </w:rPr>
        <w:t>If the pain continues despite taking pain relief, please contact your GP or 111 for advice.</w:t>
      </w:r>
    </w:p>
    <w:p w14:paraId="42158572" w14:textId="77777777" w:rsidR="00013AF9" w:rsidRPr="000D298F" w:rsidRDefault="00013AF9" w:rsidP="00E744D8">
      <w:pPr>
        <w:widowControl w:val="0"/>
        <w:spacing w:line="276" w:lineRule="auto"/>
        <w:rPr>
          <w:rFonts w:ascii="Arial" w:hAnsi="Arial" w:cs="Arial"/>
          <w:sz w:val="4"/>
          <w:szCs w:val="4"/>
          <w14:ligatures w14:val="none"/>
        </w:rPr>
      </w:pPr>
    </w:p>
    <w:p w14:paraId="015E92F7" w14:textId="25DC495F" w:rsidR="004B5FA8" w:rsidRDefault="004B5FA8" w:rsidP="004B5FA8">
      <w:pPr>
        <w:widowControl w:val="0"/>
        <w:spacing w:line="276" w:lineRule="auto"/>
        <w:rPr>
          <w:rFonts w:ascii="Arial" w:hAnsi="Arial" w:cs="Arial"/>
          <w:b/>
          <w:bCs/>
          <w:sz w:val="24"/>
          <w:szCs w:val="24"/>
          <w14:ligatures w14:val="none"/>
        </w:rPr>
      </w:pPr>
      <w:r>
        <w:rPr>
          <w:rFonts w:ascii="Arial" w:hAnsi="Arial" w:cs="Arial"/>
          <w:b/>
          <w:bCs/>
          <w:sz w:val="24"/>
          <w:szCs w:val="24"/>
          <w14:ligatures w14:val="none"/>
        </w:rPr>
        <w:t>Useful Websites</w:t>
      </w:r>
    </w:p>
    <w:p w14:paraId="1AB25725" w14:textId="77777777" w:rsidR="000D298F" w:rsidRPr="000D298F" w:rsidRDefault="000D298F" w:rsidP="004B5FA8">
      <w:pPr>
        <w:widowControl w:val="0"/>
        <w:spacing w:line="276" w:lineRule="auto"/>
        <w:rPr>
          <w:rFonts w:ascii="Arial" w:hAnsi="Arial" w:cs="Arial"/>
          <w:sz w:val="4"/>
          <w:szCs w:val="4"/>
          <w14:ligatures w14:val="none"/>
        </w:rPr>
      </w:pPr>
    </w:p>
    <w:p w14:paraId="2438D01E" w14:textId="61FECD93" w:rsidR="004B5FA8" w:rsidRPr="00013AF9" w:rsidRDefault="00A63F37" w:rsidP="004B5FA8">
      <w:pPr>
        <w:widowControl w:val="0"/>
        <w:spacing w:line="276" w:lineRule="auto"/>
        <w:rPr>
          <w:color w:val="auto"/>
        </w:rPr>
      </w:pPr>
      <w:r>
        <w:rPr>
          <w:rFonts w:ascii="Arial" w:hAnsi="Arial" w:cs="Arial"/>
          <w:noProof/>
          <w:sz w:val="24"/>
          <w:szCs w:val="24"/>
          <w14:ligatures w14:val="none"/>
          <w14:cntxtAlts w14:val="0"/>
        </w:rPr>
        <w:drawing>
          <wp:anchor distT="0" distB="0" distL="114300" distR="114300" simplePos="0" relativeHeight="251666432" behindDoc="0" locked="0" layoutInCell="1" allowOverlap="1" wp14:anchorId="4B790D30" wp14:editId="347493DA">
            <wp:simplePos x="0" y="0"/>
            <wp:positionH relativeFrom="margin">
              <wp:posOffset>-635</wp:posOffset>
            </wp:positionH>
            <wp:positionV relativeFrom="paragraph">
              <wp:posOffset>241300</wp:posOffset>
            </wp:positionV>
            <wp:extent cx="780415" cy="780415"/>
            <wp:effectExtent l="0" t="0" r="635"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9" cstate="print">
                      <a:extLst>
                        <a:ext uri="{28A0092B-C50C-407E-A947-70E740481C1C}">
                          <a14:useLocalDpi xmlns:a14="http://schemas.microsoft.com/office/drawing/2010/main" val="0"/>
                        </a:ext>
                      </a:extLst>
                    </a:blip>
                    <a:srcRect l="9336" t="9335" r="9318" b="9318"/>
                    <a:stretch/>
                  </pic:blipFill>
                  <pic:spPr bwMode="auto">
                    <a:xfrm>
                      <a:off x="0" y="0"/>
                      <a:ext cx="780415" cy="780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10" w:history="1">
        <w:r w:rsidR="004B5FA8" w:rsidRPr="00013AF9">
          <w:rPr>
            <w:rStyle w:val="Hyperlink"/>
            <w:rFonts w:ascii="Arial" w:hAnsi="Arial" w:cs="Arial"/>
            <w:color w:val="auto"/>
            <w:sz w:val="24"/>
            <w:szCs w:val="24"/>
            <w14:ligatures w14:val="none"/>
          </w:rPr>
          <w:t>https://www.nhs.uk/medicines/paracetamol-for-children/</w:t>
        </w:r>
      </w:hyperlink>
    </w:p>
    <w:p w14:paraId="5C8FD893" w14:textId="641703EF" w:rsidR="004B5FA8" w:rsidRDefault="004B5FA8" w:rsidP="00013AF9">
      <w:pPr>
        <w:widowControl w:val="0"/>
        <w:spacing w:line="276" w:lineRule="auto"/>
        <w:rPr>
          <w:rFonts w:ascii="Arial" w:hAnsi="Arial" w:cs="Arial"/>
          <w:sz w:val="24"/>
          <w:szCs w:val="24"/>
          <w14:ligatures w14:val="none"/>
        </w:rPr>
      </w:pPr>
      <w:r>
        <w:rPr>
          <w:rFonts w:ascii="Arial" w:hAnsi="Arial" w:cs="Arial"/>
          <w:sz w:val="24"/>
          <w:szCs w:val="24"/>
          <w14:ligatures w14:val="none"/>
        </w:rPr>
        <w:t> </w:t>
      </w:r>
    </w:p>
    <w:p w14:paraId="399739BA" w14:textId="60E5777C" w:rsidR="000D298F" w:rsidRDefault="000D298F" w:rsidP="004B5FA8">
      <w:pPr>
        <w:spacing w:after="160" w:line="276" w:lineRule="auto"/>
      </w:pPr>
    </w:p>
    <w:p w14:paraId="648E0D96" w14:textId="2E489610" w:rsidR="000D298F" w:rsidRDefault="000D298F" w:rsidP="004B5FA8">
      <w:pPr>
        <w:spacing w:after="160" w:line="276" w:lineRule="auto"/>
      </w:pPr>
    </w:p>
    <w:p w14:paraId="1574784D" w14:textId="0F9E7FA7" w:rsidR="004B5FA8" w:rsidRDefault="00A63F37" w:rsidP="004B5FA8">
      <w:pPr>
        <w:spacing w:after="160" w:line="276" w:lineRule="auto"/>
        <w:rPr>
          <w:rFonts w:ascii="Arial" w:hAnsi="Arial" w:cs="Arial"/>
          <w:sz w:val="24"/>
          <w:szCs w:val="24"/>
          <w14:ligatures w14:val="none"/>
        </w:rPr>
      </w:pPr>
      <w:hyperlink r:id="rId11" w:history="1">
        <w:r w:rsidRPr="00A06480">
          <w:rPr>
            <w:rStyle w:val="Hyperlink"/>
            <w:rFonts w:ascii="Arial" w:hAnsi="Arial" w:cs="Arial"/>
            <w:sz w:val="24"/>
            <w:szCs w:val="24"/>
            <w14:ligatures w14:val="none"/>
          </w:rPr>
          <w:t>https://www.nhs.uk/medicines/ibuprofen-for-children/</w:t>
        </w:r>
      </w:hyperlink>
    </w:p>
    <w:p w14:paraId="3324724A" w14:textId="1238633C" w:rsidR="004B5FA8" w:rsidRPr="00E744D8" w:rsidRDefault="00A63F37" w:rsidP="00E744D8">
      <w:pPr>
        <w:widowControl w:val="0"/>
        <w:spacing w:line="276" w:lineRule="auto"/>
        <w:rPr>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65408" behindDoc="0" locked="0" layoutInCell="1" allowOverlap="1" wp14:anchorId="1561F3D0" wp14:editId="1B2E7957">
            <wp:simplePos x="0" y="0"/>
            <wp:positionH relativeFrom="margin">
              <wp:posOffset>4638081</wp:posOffset>
            </wp:positionH>
            <wp:positionV relativeFrom="paragraph">
              <wp:posOffset>208914</wp:posOffset>
            </wp:positionV>
            <wp:extent cx="1304249" cy="691515"/>
            <wp:effectExtent l="0" t="0" r="0" b="0"/>
            <wp:wrapNone/>
            <wp:docPr id="9" name="Picture 11"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black and white sign&#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391" cy="696892"/>
                    </a:xfrm>
                    <a:prstGeom prst="rect">
                      <a:avLst/>
                    </a:prstGeom>
                    <a:noFill/>
                  </pic:spPr>
                </pic:pic>
              </a:graphicData>
            </a:graphic>
            <wp14:sizeRelH relativeFrom="page">
              <wp14:pctWidth>0</wp14:pctWidth>
            </wp14:sizeRelH>
            <wp14:sizeRelV relativeFrom="page">
              <wp14:pctHeight>0</wp14:pctHeight>
            </wp14:sizeRelV>
          </wp:anchor>
        </w:drawing>
      </w:r>
      <w:r w:rsidR="000D298F">
        <w:rPr>
          <w:noProof/>
          <w14:ligatures w14:val="none"/>
          <w14:cntxtAlts w14:val="0"/>
        </w:rPr>
        <w:drawing>
          <wp:anchor distT="0" distB="0" distL="114300" distR="114300" simplePos="0" relativeHeight="251667456" behindDoc="0" locked="0" layoutInCell="1" allowOverlap="1" wp14:anchorId="53651297" wp14:editId="60F1B9DF">
            <wp:simplePos x="0" y="0"/>
            <wp:positionH relativeFrom="margin">
              <wp:posOffset>0</wp:posOffset>
            </wp:positionH>
            <wp:positionV relativeFrom="paragraph">
              <wp:posOffset>18415</wp:posOffset>
            </wp:positionV>
            <wp:extent cx="780415" cy="781050"/>
            <wp:effectExtent l="0" t="0" r="635" b="0"/>
            <wp:wrapSquare wrapText="bothSides"/>
            <wp:docPr id="5" name="Picture 5"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qr code on a white background&#10;&#10;Description automatically generated"/>
                    <pic:cNvPicPr/>
                  </pic:nvPicPr>
                  <pic:blipFill rotWithShape="1">
                    <a:blip r:embed="rId13" cstate="print">
                      <a:extLst>
                        <a:ext uri="{28A0092B-C50C-407E-A947-70E740481C1C}">
                          <a14:useLocalDpi xmlns:a14="http://schemas.microsoft.com/office/drawing/2010/main" val="0"/>
                        </a:ext>
                      </a:extLst>
                    </a:blip>
                    <a:srcRect l="8002" t="8003" r="9318" b="9272"/>
                    <a:stretch/>
                  </pic:blipFill>
                  <pic:spPr bwMode="auto">
                    <a:xfrm>
                      <a:off x="0" y="0"/>
                      <a:ext cx="780415" cy="78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5FA8">
        <w:rPr>
          <w14:ligatures w14:val="none"/>
        </w:rPr>
        <w:t> </w:t>
      </w:r>
    </w:p>
    <w:p w14:paraId="357B2BF9" w14:textId="7FE101C0" w:rsidR="004B5FA8" w:rsidRPr="004B5FA8" w:rsidRDefault="004B5FA8" w:rsidP="004B5FA8"/>
    <w:sectPr w:rsidR="004B5FA8" w:rsidRPr="004B5FA8" w:rsidSect="00FB2DFB">
      <w:headerReference w:type="default" r:id="rId14"/>
      <w:footerReference w:type="default" r:id="rId15"/>
      <w:pgSz w:w="11906" w:h="16838"/>
      <w:pgMar w:top="1440" w:right="1440" w:bottom="1440" w:left="1440"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1CFFA" w14:textId="77777777" w:rsidR="004B5FA8" w:rsidRDefault="004B5FA8" w:rsidP="004B5FA8">
      <w:pPr>
        <w:spacing w:after="0"/>
      </w:pPr>
      <w:r>
        <w:separator/>
      </w:r>
    </w:p>
  </w:endnote>
  <w:endnote w:type="continuationSeparator" w:id="0">
    <w:p w14:paraId="56594071" w14:textId="77777777" w:rsidR="004B5FA8" w:rsidRDefault="004B5FA8" w:rsidP="004B5F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0830445"/>
      <w:docPartObj>
        <w:docPartGallery w:val="Page Numbers (Bottom of Page)"/>
        <w:docPartUnique/>
      </w:docPartObj>
    </w:sdtPr>
    <w:sdtEndPr>
      <w:rPr>
        <w:noProof/>
      </w:rPr>
    </w:sdtEndPr>
    <w:sdtContent>
      <w:p w14:paraId="6E060E90" w14:textId="77777777" w:rsidR="00E23796" w:rsidRDefault="00E744D8" w:rsidP="00E744D8">
        <w:pPr>
          <w:widowControl w:val="0"/>
          <w:spacing w:after="0"/>
          <w:rPr>
            <w:rFonts w:ascii="Arial" w:hAnsi="Arial" w:cs="Arial"/>
            <w:color w:val="201F1E"/>
            <w:sz w:val="16"/>
            <w:szCs w:val="16"/>
            <w14:ligatures w14:val="none"/>
          </w:rPr>
        </w:pPr>
        <w:r w:rsidRPr="00FB2DFB">
          <w:rPr>
            <w:rFonts w:ascii="Arial" w:hAnsi="Arial" w:cs="Arial"/>
            <w:color w:val="201F1E"/>
            <w:sz w:val="16"/>
            <w:szCs w:val="16"/>
            <w14:ligatures w14:val="none"/>
          </w:rPr>
          <w:t xml:space="preserve">Patient Information Leaflet for Pain Relief for your Child  post injury– Carer Leaflet       </w:t>
        </w:r>
      </w:p>
      <w:p w14:paraId="19E11921" w14:textId="5D902477" w:rsidR="00E744D8" w:rsidRPr="00FB2DFB" w:rsidRDefault="00E744D8" w:rsidP="00E744D8">
        <w:pPr>
          <w:widowControl w:val="0"/>
          <w:spacing w:after="0"/>
          <w:rPr>
            <w:rFonts w:ascii="Arial" w:hAnsi="Arial" w:cs="Arial"/>
            <w:color w:val="201F1E"/>
            <w:sz w:val="16"/>
            <w:szCs w:val="16"/>
            <w14:ligatures w14:val="none"/>
          </w:rPr>
        </w:pPr>
        <w:r w:rsidRPr="00FB2DFB">
          <w:rPr>
            <w:rFonts w:ascii="Arial" w:hAnsi="Arial" w:cs="Arial"/>
            <w:color w:val="201F1E"/>
            <w:sz w:val="16"/>
            <w:szCs w:val="16"/>
            <w14:ligatures w14:val="none"/>
          </w:rPr>
          <w:t>Version: 1     Trust Docs ID: </w:t>
        </w:r>
        <w:r w:rsidR="00446D71">
          <w:rPr>
            <w:rFonts w:ascii="Arial" w:hAnsi="Arial" w:cs="Arial"/>
            <w:color w:val="201F1E"/>
            <w:sz w:val="16"/>
            <w:szCs w:val="16"/>
            <w14:ligatures w14:val="none"/>
          </w:rPr>
          <w:t>23743</w:t>
        </w:r>
        <w:r w:rsidRPr="00FB2DFB">
          <w:rPr>
            <w:rFonts w:ascii="Arial" w:hAnsi="Arial" w:cs="Arial"/>
            <w:color w:val="201F1E"/>
            <w:sz w:val="16"/>
            <w:szCs w:val="16"/>
            <w14:ligatures w14:val="none"/>
          </w:rPr>
          <w:t>                </w:t>
        </w:r>
      </w:p>
      <w:p w14:paraId="6B8DCF97" w14:textId="77777777" w:rsidR="00E744D8" w:rsidRPr="00FB2DFB" w:rsidRDefault="00E744D8" w:rsidP="00E744D8">
        <w:pPr>
          <w:widowControl w:val="0"/>
          <w:spacing w:after="0"/>
          <w:rPr>
            <w:rFonts w:ascii="Arial" w:hAnsi="Arial" w:cs="Arial"/>
            <w:color w:val="201F1E"/>
            <w:sz w:val="16"/>
            <w:szCs w:val="16"/>
            <w14:ligatures w14:val="none"/>
          </w:rPr>
        </w:pPr>
        <w:r w:rsidRPr="00FB2DFB">
          <w:rPr>
            <w:rFonts w:ascii="Arial" w:hAnsi="Arial" w:cs="Arial"/>
            <w:color w:val="201F1E"/>
            <w:sz w:val="16"/>
            <w:szCs w:val="16"/>
            <w14:ligatures w14:val="none"/>
          </w:rPr>
          <w:t xml:space="preserve">Author/s title: Amber Cossey Paediatric Clinical Educator , Laura Hall Paediatric Advanced Clinical Practitioner                   </w:t>
        </w:r>
      </w:p>
      <w:p w14:paraId="1D8BFEF9" w14:textId="2242133A" w:rsidR="004B5FA8" w:rsidRPr="00E23796" w:rsidRDefault="00E744D8" w:rsidP="00E23796">
        <w:pPr>
          <w:widowControl w:val="0"/>
          <w:spacing w:after="0"/>
          <w:rPr>
            <w:rFonts w:ascii="Arial" w:hAnsi="Arial" w:cs="Arial"/>
            <w:color w:val="201F1E"/>
            <w:sz w:val="16"/>
            <w:szCs w:val="16"/>
            <w14:ligatures w14:val="none"/>
          </w:rPr>
        </w:pPr>
        <w:r w:rsidRPr="00FB2DFB">
          <w:rPr>
            <w:rFonts w:ascii="Arial" w:hAnsi="Arial" w:cs="Arial"/>
            <w:color w:val="201F1E"/>
            <w:sz w:val="16"/>
            <w:szCs w:val="16"/>
            <w14:ligatures w14:val="none"/>
          </w:rPr>
          <w:t>Approved by : PIF                                          Date approved</w:t>
        </w:r>
        <w:r w:rsidR="00E23796">
          <w:rPr>
            <w:rFonts w:ascii="Arial" w:hAnsi="Arial" w:cs="Arial"/>
            <w:color w:val="201F1E"/>
            <w:sz w:val="16"/>
            <w:szCs w:val="16"/>
            <w14:ligatures w14:val="none"/>
          </w:rPr>
          <w:t xml:space="preserve">: </w:t>
        </w:r>
        <w:r w:rsidR="00446D71">
          <w:rPr>
            <w:rFonts w:ascii="Arial" w:hAnsi="Arial" w:cs="Arial"/>
            <w:color w:val="201F1E"/>
            <w:sz w:val="16"/>
            <w:szCs w:val="16"/>
            <w14:ligatures w14:val="none"/>
          </w:rPr>
          <w:t>10/12/2024</w:t>
        </w:r>
        <w:r w:rsidRPr="00FB2DFB">
          <w:rPr>
            <w:rFonts w:ascii="Arial" w:hAnsi="Arial" w:cs="Arial"/>
            <w:color w:val="201F1E"/>
            <w:sz w:val="16"/>
            <w:szCs w:val="16"/>
            <w14:ligatures w14:val="none"/>
          </w:rPr>
          <w:t xml:space="preserve">                              Review date: </w:t>
        </w:r>
        <w:r w:rsidR="00446D71">
          <w:rPr>
            <w:rFonts w:ascii="Arial" w:hAnsi="Arial" w:cs="Arial"/>
            <w:color w:val="201F1E"/>
            <w:sz w:val="16"/>
            <w:szCs w:val="16"/>
            <w14:ligatures w14:val="none"/>
          </w:rPr>
          <w:t>10/12/2027</w:t>
        </w:r>
        <w:r w:rsidRPr="00FB2DFB">
          <w:rPr>
            <w:rFonts w:ascii="Arial" w:hAnsi="Arial" w:cs="Arial"/>
            <w:color w:val="201F1E"/>
            <w:sz w:val="16"/>
            <w:szCs w:val="16"/>
            <w14:ligatures w14:val="none"/>
          </w:rPr>
          <w:t xml:space="preserve">                                                                                                                 Available via Trust Docs    </w:t>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E23796">
          <w:rPr>
            <w:rFonts w:ascii="Arial" w:hAnsi="Arial" w:cs="Arial"/>
            <w:color w:val="201F1E"/>
            <w:sz w:val="16"/>
            <w:szCs w:val="16"/>
            <w14:ligatures w14:val="none"/>
          </w:rPr>
          <w:tab/>
        </w:r>
        <w:r w:rsidR="00FB2DFB" w:rsidRPr="00A52D04">
          <w:rPr>
            <w:rFonts w:ascii="Arial" w:hAnsi="Arial" w:cs="Arial"/>
            <w:sz w:val="16"/>
            <w:szCs w:val="16"/>
          </w:rPr>
          <w:t xml:space="preserve">Page </w:t>
        </w:r>
        <w:r w:rsidR="00FB2DFB" w:rsidRPr="00A52D04">
          <w:rPr>
            <w:rFonts w:ascii="Arial" w:hAnsi="Arial" w:cs="Arial"/>
            <w:sz w:val="16"/>
            <w:szCs w:val="16"/>
          </w:rPr>
          <w:fldChar w:fldCharType="begin"/>
        </w:r>
        <w:r w:rsidR="00FB2DFB" w:rsidRPr="00A52D04">
          <w:rPr>
            <w:rFonts w:ascii="Arial" w:hAnsi="Arial" w:cs="Arial"/>
            <w:sz w:val="16"/>
            <w:szCs w:val="16"/>
          </w:rPr>
          <w:instrText xml:space="preserve"> PAGE </w:instrText>
        </w:r>
        <w:r w:rsidR="00FB2DFB" w:rsidRPr="00A52D04">
          <w:rPr>
            <w:rFonts w:ascii="Arial" w:hAnsi="Arial" w:cs="Arial"/>
            <w:sz w:val="16"/>
            <w:szCs w:val="16"/>
          </w:rPr>
          <w:fldChar w:fldCharType="separate"/>
        </w:r>
        <w:r w:rsidR="00FB2DFB">
          <w:rPr>
            <w:rFonts w:ascii="Arial" w:hAnsi="Arial" w:cs="Arial"/>
            <w:sz w:val="16"/>
            <w:szCs w:val="16"/>
          </w:rPr>
          <w:t>1</w:t>
        </w:r>
        <w:r w:rsidR="00FB2DFB" w:rsidRPr="00A52D04">
          <w:rPr>
            <w:rFonts w:ascii="Arial" w:hAnsi="Arial" w:cs="Arial"/>
            <w:sz w:val="16"/>
            <w:szCs w:val="16"/>
          </w:rPr>
          <w:fldChar w:fldCharType="end"/>
        </w:r>
        <w:r w:rsidR="00FB2DFB" w:rsidRPr="00A52D04">
          <w:rPr>
            <w:rFonts w:ascii="Arial" w:hAnsi="Arial" w:cs="Arial"/>
            <w:sz w:val="16"/>
            <w:szCs w:val="16"/>
          </w:rPr>
          <w:t xml:space="preserve"> of 2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99467" w14:textId="77777777" w:rsidR="004B5FA8" w:rsidRDefault="004B5FA8" w:rsidP="004B5FA8">
      <w:pPr>
        <w:spacing w:after="0"/>
      </w:pPr>
      <w:r>
        <w:separator/>
      </w:r>
    </w:p>
  </w:footnote>
  <w:footnote w:type="continuationSeparator" w:id="0">
    <w:p w14:paraId="6560EB08" w14:textId="77777777" w:rsidR="004B5FA8" w:rsidRDefault="004B5FA8" w:rsidP="004B5F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1F553" w14:textId="620C3B74" w:rsidR="004B5FA8" w:rsidRDefault="00E545A3" w:rsidP="00E545A3">
    <w:pPr>
      <w:pStyle w:val="Header"/>
      <w:jc w:val="center"/>
    </w:pPr>
    <w:r>
      <w:rPr>
        <w:noProof/>
      </w:rPr>
      <w:drawing>
        <wp:inline distT="0" distB="0" distL="0" distR="0" wp14:anchorId="0A51C79B" wp14:editId="538BDE5D">
          <wp:extent cx="5731510" cy="850900"/>
          <wp:effectExtent l="0" t="0" r="2540" b="6350"/>
          <wp:docPr id="19" name="Picture 19"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background with black and white clouds&#10;&#10;Description automatically generated"/>
                  <pic:cNvPicPr/>
                </pic:nvPicPr>
                <pic:blipFill>
                  <a:blip r:embed="rId1"/>
                  <a:stretch>
                    <a:fillRect/>
                  </a:stretch>
                </pic:blipFill>
                <pic:spPr>
                  <a:xfrm>
                    <a:off x="0" y="0"/>
                    <a:ext cx="5731510" cy="850900"/>
                  </a:xfrm>
                  <a:prstGeom prst="rect">
                    <a:avLst/>
                  </a:prstGeom>
                </pic:spPr>
              </pic:pic>
            </a:graphicData>
          </a:graphic>
        </wp:inline>
      </w:drawing>
    </w:r>
  </w:p>
  <w:p w14:paraId="495A56B5" w14:textId="77777777" w:rsidR="004B5FA8" w:rsidRDefault="004B5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FA8"/>
    <w:rsid w:val="000131B6"/>
    <w:rsid w:val="00013AF9"/>
    <w:rsid w:val="000D298F"/>
    <w:rsid w:val="00170B8D"/>
    <w:rsid w:val="00207798"/>
    <w:rsid w:val="00316662"/>
    <w:rsid w:val="00446D71"/>
    <w:rsid w:val="004B5FA8"/>
    <w:rsid w:val="005D3111"/>
    <w:rsid w:val="006110BC"/>
    <w:rsid w:val="0064017B"/>
    <w:rsid w:val="00650CAF"/>
    <w:rsid w:val="008A3B12"/>
    <w:rsid w:val="008B2018"/>
    <w:rsid w:val="00A63F37"/>
    <w:rsid w:val="00AC40C0"/>
    <w:rsid w:val="00DC4F80"/>
    <w:rsid w:val="00E23796"/>
    <w:rsid w:val="00E545A3"/>
    <w:rsid w:val="00E744D8"/>
    <w:rsid w:val="00F140E4"/>
    <w:rsid w:val="00FA1239"/>
    <w:rsid w:val="00FB2DFB"/>
    <w:rsid w:val="1FCB83CA"/>
    <w:rsid w:val="63B120F9"/>
    <w:rsid w:val="6A539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020EDD1"/>
  <w15:chartTrackingRefBased/>
  <w15:docId w15:val="{3E31A3CC-98FC-43F9-8E33-3526EBE0C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FA8"/>
    <w:pPr>
      <w:spacing w:after="100" w:line="240" w:lineRule="auto"/>
    </w:pPr>
    <w:rPr>
      <w:rFonts w:ascii="Garamond" w:eastAsia="Times New Roman" w:hAnsi="Garamond"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FA8"/>
    <w:rPr>
      <w:color w:val="0000FF"/>
      <w:u w:val="single"/>
    </w:rPr>
  </w:style>
  <w:style w:type="paragraph" w:styleId="Header">
    <w:name w:val="header"/>
    <w:basedOn w:val="Normal"/>
    <w:link w:val="HeaderChar"/>
    <w:uiPriority w:val="99"/>
    <w:unhideWhenUsed/>
    <w:rsid w:val="004B5FA8"/>
    <w:pPr>
      <w:tabs>
        <w:tab w:val="center" w:pos="4513"/>
        <w:tab w:val="right" w:pos="9026"/>
      </w:tabs>
      <w:spacing w:after="0"/>
    </w:pPr>
  </w:style>
  <w:style w:type="character" w:customStyle="1" w:styleId="HeaderChar">
    <w:name w:val="Header Char"/>
    <w:basedOn w:val="DefaultParagraphFont"/>
    <w:link w:val="Header"/>
    <w:uiPriority w:val="99"/>
    <w:rsid w:val="004B5FA8"/>
    <w:rPr>
      <w:rFonts w:ascii="Garamond" w:eastAsia="Times New Roman" w:hAnsi="Garamond"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4B5FA8"/>
    <w:pPr>
      <w:tabs>
        <w:tab w:val="center" w:pos="4513"/>
        <w:tab w:val="right" w:pos="9026"/>
      </w:tabs>
      <w:spacing w:after="0"/>
    </w:pPr>
  </w:style>
  <w:style w:type="character" w:customStyle="1" w:styleId="FooterChar">
    <w:name w:val="Footer Char"/>
    <w:basedOn w:val="DefaultParagraphFont"/>
    <w:link w:val="Footer"/>
    <w:uiPriority w:val="99"/>
    <w:rsid w:val="004B5FA8"/>
    <w:rPr>
      <w:rFonts w:ascii="Garamond" w:eastAsia="Times New Roman" w:hAnsi="Garamond" w:cs="Times New Roman"/>
      <w:color w:val="000000"/>
      <w:kern w:val="28"/>
      <w:sz w:val="20"/>
      <w:szCs w:val="20"/>
      <w:lang w:eastAsia="en-GB"/>
      <w14:ligatures w14:val="standard"/>
      <w14:cntxtAlts/>
    </w:rPr>
  </w:style>
  <w:style w:type="character" w:styleId="FollowedHyperlink">
    <w:name w:val="FollowedHyperlink"/>
    <w:basedOn w:val="DefaultParagraphFont"/>
    <w:uiPriority w:val="99"/>
    <w:semiHidden/>
    <w:unhideWhenUsed/>
    <w:rsid w:val="00013AF9"/>
    <w:rPr>
      <w:color w:val="954F72" w:themeColor="followedHyperlink"/>
      <w:u w:val="single"/>
    </w:rPr>
  </w:style>
  <w:style w:type="character" w:styleId="UnresolvedMention">
    <w:name w:val="Unresolved Mention"/>
    <w:basedOn w:val="DefaultParagraphFont"/>
    <w:uiPriority w:val="99"/>
    <w:semiHidden/>
    <w:unhideWhenUsed/>
    <w:rsid w:val="000D298F"/>
    <w:rPr>
      <w:color w:val="605E5C"/>
      <w:shd w:val="clear" w:color="auto" w:fill="E1DFDD"/>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Garamond" w:eastAsia="Times New Roman" w:hAnsi="Garamond" w:cs="Times New Roman"/>
      <w:color w:val="000000"/>
      <w:kern w:val="28"/>
      <w:sz w:val="20"/>
      <w:szCs w:val="20"/>
      <w:lang w:eastAsia="en-GB"/>
      <w14:ligatures w14:val="standard"/>
      <w14:cntxtAlt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1389">
      <w:bodyDiv w:val="1"/>
      <w:marLeft w:val="0"/>
      <w:marRight w:val="0"/>
      <w:marTop w:val="0"/>
      <w:marBottom w:val="0"/>
      <w:divBdr>
        <w:top w:val="none" w:sz="0" w:space="0" w:color="auto"/>
        <w:left w:val="none" w:sz="0" w:space="0" w:color="auto"/>
        <w:bottom w:val="none" w:sz="0" w:space="0" w:color="auto"/>
        <w:right w:val="none" w:sz="0" w:space="0" w:color="auto"/>
      </w:divBdr>
    </w:div>
    <w:div w:id="75712592">
      <w:bodyDiv w:val="1"/>
      <w:marLeft w:val="0"/>
      <w:marRight w:val="0"/>
      <w:marTop w:val="0"/>
      <w:marBottom w:val="0"/>
      <w:divBdr>
        <w:top w:val="none" w:sz="0" w:space="0" w:color="auto"/>
        <w:left w:val="none" w:sz="0" w:space="0" w:color="auto"/>
        <w:bottom w:val="none" w:sz="0" w:space="0" w:color="auto"/>
        <w:right w:val="none" w:sz="0" w:space="0" w:color="auto"/>
      </w:divBdr>
    </w:div>
    <w:div w:id="413547724">
      <w:bodyDiv w:val="1"/>
      <w:marLeft w:val="0"/>
      <w:marRight w:val="0"/>
      <w:marTop w:val="0"/>
      <w:marBottom w:val="0"/>
      <w:divBdr>
        <w:top w:val="none" w:sz="0" w:space="0" w:color="auto"/>
        <w:left w:val="none" w:sz="0" w:space="0" w:color="auto"/>
        <w:bottom w:val="none" w:sz="0" w:space="0" w:color="auto"/>
        <w:right w:val="none" w:sz="0" w:space="0" w:color="auto"/>
      </w:divBdr>
    </w:div>
    <w:div w:id="1167012780">
      <w:bodyDiv w:val="1"/>
      <w:marLeft w:val="0"/>
      <w:marRight w:val="0"/>
      <w:marTop w:val="0"/>
      <w:marBottom w:val="0"/>
      <w:divBdr>
        <w:top w:val="none" w:sz="0" w:space="0" w:color="auto"/>
        <w:left w:val="none" w:sz="0" w:space="0" w:color="auto"/>
        <w:bottom w:val="none" w:sz="0" w:space="0" w:color="auto"/>
        <w:right w:val="none" w:sz="0" w:space="0" w:color="auto"/>
      </w:divBdr>
    </w:div>
    <w:div w:id="1483429080">
      <w:bodyDiv w:val="1"/>
      <w:marLeft w:val="0"/>
      <w:marRight w:val="0"/>
      <w:marTop w:val="0"/>
      <w:marBottom w:val="0"/>
      <w:divBdr>
        <w:top w:val="none" w:sz="0" w:space="0" w:color="auto"/>
        <w:left w:val="none" w:sz="0" w:space="0" w:color="auto"/>
        <w:bottom w:val="none" w:sz="0" w:space="0" w:color="auto"/>
        <w:right w:val="none" w:sz="0" w:space="0" w:color="auto"/>
      </w:divBdr>
    </w:div>
    <w:div w:id="1707019368">
      <w:bodyDiv w:val="1"/>
      <w:marLeft w:val="0"/>
      <w:marRight w:val="0"/>
      <w:marTop w:val="0"/>
      <w:marBottom w:val="0"/>
      <w:divBdr>
        <w:top w:val="none" w:sz="0" w:space="0" w:color="auto"/>
        <w:left w:val="none" w:sz="0" w:space="0" w:color="auto"/>
        <w:bottom w:val="none" w:sz="0" w:space="0" w:color="auto"/>
        <w:right w:val="none" w:sz="0" w:space="0" w:color="auto"/>
      </w:divBdr>
    </w:div>
    <w:div w:id="203576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hs.uk/medicines/ibuprofen-for-childr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nhs.uk/medicines/paracetamol-for-childre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8" ma:contentTypeDescription="Create a new document." ma:contentTypeScope="" ma:versionID="26d0a7b9a8aeb95574a90fd32a29195f">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9c0346642d9887c624c096f994ea925c"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136FF9-922F-4F50-9DEB-CBA971982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8FFB0-4C72-4512-96FE-38F0CC278E29}">
  <ds:schemaRefs>
    <ds:schemaRef ds:uri="http://schemas.microsoft.com/sharepoint/v3/contenttype/forms"/>
  </ds:schemaRefs>
</ds:datastoreItem>
</file>

<file path=customXml/itemProps3.xml><?xml version="1.0" encoding="utf-8"?>
<ds:datastoreItem xmlns:ds="http://schemas.openxmlformats.org/officeDocument/2006/customXml" ds:itemID="{6B34BFB7-E948-435F-9A1A-2E9A65FD47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387</Words>
  <Characters>2206</Characters>
  <Application>Microsoft Office Word</Application>
  <DocSecurity>0</DocSecurity>
  <Lines>18</Lines>
  <Paragraphs>5</Paragraphs>
  <ScaleCrop>false</ScaleCrop>
  <Company>NNUH</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Cossey, Amber (NNUHFT)</dc:creator>
  <cp:keywords/>
  <dc:description/>
  <cp:lastModifiedBy>Beckett, Sarah (NNUHFT)</cp:lastModifiedBy>
  <cp:revision>6</cp:revision>
  <dcterms:created xsi:type="dcterms:W3CDTF">2024-12-09T16:06:00Z</dcterms:created>
  <dcterms:modified xsi:type="dcterms:W3CDTF">2024-12-10T11:39:00Z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