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7C6E9F" w14:textId="7119D0A7" w:rsidR="008F0D7F" w:rsidRPr="00E55664" w:rsidRDefault="00113905" w:rsidP="00B33915">
      <w:pPr>
        <w:spacing w:after="120" w:line="240" w:lineRule="auto"/>
        <w:jc w:val="center"/>
        <w:rPr>
          <w:rFonts w:ascii="Arial" w:hAnsi="Arial" w:cs="Arial"/>
          <w:b/>
          <w:bCs/>
          <w:sz w:val="28"/>
          <w:szCs w:val="28"/>
        </w:rPr>
      </w:pPr>
      <w:r w:rsidRPr="167A9870">
        <w:rPr>
          <w:rFonts w:ascii="Arial" w:hAnsi="Arial" w:cs="Arial"/>
          <w:b/>
          <w:bCs/>
          <w:sz w:val="28"/>
          <w:szCs w:val="28"/>
        </w:rPr>
        <w:t>Children’s</w:t>
      </w:r>
      <w:r w:rsidR="00D057E7" w:rsidRPr="167A9870">
        <w:rPr>
          <w:rFonts w:ascii="Arial" w:hAnsi="Arial" w:cs="Arial"/>
          <w:b/>
          <w:bCs/>
          <w:sz w:val="28"/>
          <w:szCs w:val="28"/>
        </w:rPr>
        <w:t xml:space="preserve"> Emergency Department (CHED)</w:t>
      </w:r>
    </w:p>
    <w:p w14:paraId="03D46389" w14:textId="5E8BD9A3" w:rsidR="00D057E7" w:rsidRPr="00E55664" w:rsidRDefault="00D80F31" w:rsidP="00B33915">
      <w:pPr>
        <w:spacing w:after="240" w:line="240" w:lineRule="auto"/>
        <w:jc w:val="center"/>
        <w:rPr>
          <w:rFonts w:ascii="Arial" w:hAnsi="Arial" w:cs="Arial"/>
          <w:b/>
          <w:bCs/>
          <w:sz w:val="28"/>
          <w:szCs w:val="28"/>
        </w:rPr>
      </w:pPr>
      <w:r>
        <w:rPr>
          <w:rFonts w:ascii="Arial" w:hAnsi="Arial" w:cs="Arial"/>
          <w:b/>
          <w:bCs/>
          <w:sz w:val="28"/>
          <w:szCs w:val="28"/>
        </w:rPr>
        <w:t>Tummy (</w:t>
      </w:r>
      <w:r w:rsidR="00AF4E32">
        <w:rPr>
          <w:rFonts w:ascii="Arial" w:hAnsi="Arial" w:cs="Arial"/>
          <w:b/>
          <w:bCs/>
          <w:sz w:val="28"/>
          <w:szCs w:val="28"/>
        </w:rPr>
        <w:t>Abdominal</w:t>
      </w:r>
      <w:r>
        <w:rPr>
          <w:rFonts w:ascii="Arial" w:hAnsi="Arial" w:cs="Arial"/>
          <w:b/>
          <w:bCs/>
          <w:sz w:val="28"/>
          <w:szCs w:val="28"/>
        </w:rPr>
        <w:t>)</w:t>
      </w:r>
      <w:r w:rsidR="00AF4E32">
        <w:rPr>
          <w:rFonts w:ascii="Arial" w:hAnsi="Arial" w:cs="Arial"/>
          <w:b/>
          <w:bCs/>
          <w:sz w:val="28"/>
          <w:szCs w:val="28"/>
        </w:rPr>
        <w:t xml:space="preserve"> Pain</w:t>
      </w:r>
      <w:r w:rsidR="00D057E7" w:rsidRPr="00E55664">
        <w:rPr>
          <w:rFonts w:ascii="Arial" w:hAnsi="Arial" w:cs="Arial"/>
          <w:b/>
          <w:bCs/>
          <w:sz w:val="28"/>
          <w:szCs w:val="28"/>
        </w:rPr>
        <w:t xml:space="preserve"> Discharge Information Leaflet</w:t>
      </w:r>
    </w:p>
    <w:p w14:paraId="3928A3B0" w14:textId="69B6C5A8" w:rsidR="00852844" w:rsidRPr="00852844" w:rsidRDefault="00936A58" w:rsidP="00B33915">
      <w:pPr>
        <w:spacing w:after="120" w:line="240" w:lineRule="auto"/>
        <w:rPr>
          <w:rFonts w:ascii="Arial" w:hAnsi="Arial" w:cs="Arial"/>
          <w:sz w:val="24"/>
          <w:szCs w:val="24"/>
        </w:rPr>
      </w:pPr>
      <w:r w:rsidRPr="00852844">
        <w:rPr>
          <w:rFonts w:ascii="Arial" w:hAnsi="Arial" w:cs="Arial"/>
          <w:sz w:val="24"/>
          <w:szCs w:val="24"/>
        </w:rPr>
        <w:t xml:space="preserve">Your child has been seen in the Emergency Department and the clinician has assessed </w:t>
      </w:r>
      <w:r w:rsidR="002C3923" w:rsidRPr="00852844">
        <w:rPr>
          <w:rFonts w:ascii="Arial" w:hAnsi="Arial" w:cs="Arial"/>
          <w:sz w:val="24"/>
          <w:szCs w:val="24"/>
        </w:rPr>
        <w:t xml:space="preserve">that </w:t>
      </w:r>
      <w:r w:rsidRPr="00852844">
        <w:rPr>
          <w:rFonts w:ascii="Arial" w:hAnsi="Arial" w:cs="Arial"/>
          <w:sz w:val="24"/>
          <w:szCs w:val="24"/>
        </w:rPr>
        <w:t xml:space="preserve">your child </w:t>
      </w:r>
      <w:r w:rsidR="002C3923" w:rsidRPr="00852844">
        <w:rPr>
          <w:rFonts w:ascii="Arial" w:hAnsi="Arial" w:cs="Arial"/>
          <w:sz w:val="24"/>
          <w:szCs w:val="24"/>
        </w:rPr>
        <w:t xml:space="preserve">may </w:t>
      </w:r>
      <w:r w:rsidRPr="00852844">
        <w:rPr>
          <w:rFonts w:ascii="Arial" w:hAnsi="Arial" w:cs="Arial"/>
          <w:sz w:val="24"/>
          <w:szCs w:val="24"/>
        </w:rPr>
        <w:t xml:space="preserve">be safely treated at home for their </w:t>
      </w:r>
      <w:r w:rsidR="00D80F31">
        <w:rPr>
          <w:rFonts w:ascii="Arial" w:hAnsi="Arial" w:cs="Arial"/>
          <w:sz w:val="24"/>
          <w:szCs w:val="24"/>
        </w:rPr>
        <w:t>abdominal pain</w:t>
      </w:r>
      <w:r w:rsidRPr="00852844">
        <w:rPr>
          <w:rFonts w:ascii="Arial" w:hAnsi="Arial" w:cs="Arial"/>
          <w:sz w:val="24"/>
          <w:szCs w:val="24"/>
        </w:rPr>
        <w:t xml:space="preserve">.  </w:t>
      </w:r>
    </w:p>
    <w:p w14:paraId="1898CC2D" w14:textId="1F8D6240" w:rsidR="00901B1E" w:rsidRPr="00B33915" w:rsidRDefault="00936A58" w:rsidP="00B33915">
      <w:pPr>
        <w:spacing w:after="240" w:line="240" w:lineRule="auto"/>
        <w:rPr>
          <w:rFonts w:ascii="Arial" w:hAnsi="Arial" w:cs="Arial"/>
          <w:sz w:val="24"/>
          <w:szCs w:val="24"/>
        </w:rPr>
      </w:pPr>
      <w:r w:rsidRPr="00852844">
        <w:rPr>
          <w:rFonts w:ascii="Arial" w:hAnsi="Arial" w:cs="Arial"/>
          <w:sz w:val="24"/>
          <w:szCs w:val="24"/>
        </w:rPr>
        <w:t xml:space="preserve">This leaflet is to advise you about how to manage your child’s illness and to </w:t>
      </w:r>
      <w:r w:rsidR="002C3923" w:rsidRPr="00852844">
        <w:rPr>
          <w:rFonts w:ascii="Arial" w:hAnsi="Arial" w:cs="Arial"/>
          <w:sz w:val="24"/>
          <w:szCs w:val="24"/>
        </w:rPr>
        <w:t xml:space="preserve">help you </w:t>
      </w:r>
      <w:r w:rsidRPr="00852844">
        <w:rPr>
          <w:rFonts w:ascii="Arial" w:hAnsi="Arial" w:cs="Arial"/>
          <w:sz w:val="24"/>
          <w:szCs w:val="24"/>
        </w:rPr>
        <w:t xml:space="preserve">decide where and when to get further advice or assessment </w:t>
      </w:r>
      <w:r w:rsidR="00D50B09" w:rsidRPr="00852844">
        <w:rPr>
          <w:rFonts w:ascii="Arial" w:hAnsi="Arial" w:cs="Arial"/>
          <w:sz w:val="24"/>
          <w:szCs w:val="24"/>
        </w:rPr>
        <w:t>if</w:t>
      </w:r>
      <w:r w:rsidR="000F28E5" w:rsidRPr="00852844">
        <w:rPr>
          <w:rFonts w:ascii="Arial" w:hAnsi="Arial" w:cs="Arial"/>
          <w:sz w:val="24"/>
          <w:szCs w:val="24"/>
        </w:rPr>
        <w:t xml:space="preserve"> </w:t>
      </w:r>
      <w:r w:rsidRPr="00852844">
        <w:rPr>
          <w:rFonts w:ascii="Arial" w:hAnsi="Arial" w:cs="Arial"/>
          <w:sz w:val="24"/>
          <w:szCs w:val="24"/>
        </w:rPr>
        <w:t>needed.</w:t>
      </w:r>
    </w:p>
    <w:p w14:paraId="0AB462A0" w14:textId="44259C71" w:rsidR="00852844" w:rsidRPr="00852844" w:rsidRDefault="00211537" w:rsidP="00B33915">
      <w:pPr>
        <w:spacing w:after="120" w:line="240" w:lineRule="auto"/>
        <w:rPr>
          <w:rFonts w:ascii="Arial" w:hAnsi="Arial" w:cs="Arial"/>
          <w:b/>
          <w:sz w:val="24"/>
          <w:szCs w:val="24"/>
        </w:rPr>
      </w:pPr>
      <w:r w:rsidRPr="00852844">
        <w:rPr>
          <w:rFonts w:ascii="Arial" w:hAnsi="Arial" w:cs="Arial"/>
          <w:b/>
          <w:sz w:val="24"/>
          <w:szCs w:val="24"/>
        </w:rPr>
        <w:t xml:space="preserve">My child has </w:t>
      </w:r>
      <w:r w:rsidR="00D80F31">
        <w:rPr>
          <w:rFonts w:ascii="Arial" w:hAnsi="Arial" w:cs="Arial"/>
          <w:b/>
          <w:sz w:val="24"/>
          <w:szCs w:val="24"/>
        </w:rPr>
        <w:t>pain in their tummy</w:t>
      </w:r>
      <w:r w:rsidRPr="00852844">
        <w:rPr>
          <w:rFonts w:ascii="Arial" w:hAnsi="Arial" w:cs="Arial"/>
          <w:b/>
          <w:sz w:val="24"/>
          <w:szCs w:val="24"/>
        </w:rPr>
        <w:t>.  Should I be worried?</w:t>
      </w:r>
    </w:p>
    <w:p w14:paraId="38DDA7E6" w14:textId="2B6ECA58" w:rsidR="00901B1E" w:rsidRPr="00852844" w:rsidRDefault="00D80F31" w:rsidP="00B33915">
      <w:pPr>
        <w:spacing w:after="240" w:line="240" w:lineRule="auto"/>
        <w:rPr>
          <w:rFonts w:ascii="Arial" w:hAnsi="Arial" w:cs="Arial"/>
          <w:sz w:val="24"/>
          <w:szCs w:val="24"/>
        </w:rPr>
      </w:pPr>
      <w:r w:rsidRPr="3A33113E">
        <w:rPr>
          <w:rFonts w:ascii="Arial" w:hAnsi="Arial" w:cs="Arial"/>
          <w:sz w:val="24"/>
          <w:szCs w:val="24"/>
        </w:rPr>
        <w:t>Tummy pain is a common feature of many childhood illnesses</w:t>
      </w:r>
      <w:r w:rsidR="00211537" w:rsidRPr="3A33113E">
        <w:rPr>
          <w:rFonts w:ascii="Arial" w:hAnsi="Arial" w:cs="Arial"/>
          <w:sz w:val="24"/>
          <w:szCs w:val="24"/>
        </w:rPr>
        <w:t>.</w:t>
      </w:r>
      <w:r w:rsidRPr="3A33113E">
        <w:rPr>
          <w:rFonts w:ascii="Arial" w:hAnsi="Arial" w:cs="Arial"/>
          <w:sz w:val="24"/>
          <w:szCs w:val="24"/>
        </w:rPr>
        <w:t xml:space="preserve"> Your child should have had a thorough assessment to detect any signs of a serious cause.</w:t>
      </w:r>
    </w:p>
    <w:p w14:paraId="1A2E3B7C" w14:textId="21FF5627" w:rsidR="00852844" w:rsidRPr="00852844" w:rsidRDefault="00211537" w:rsidP="00B33915">
      <w:pPr>
        <w:spacing w:after="120" w:line="240" w:lineRule="auto"/>
        <w:rPr>
          <w:rFonts w:ascii="Arial" w:hAnsi="Arial" w:cs="Arial"/>
          <w:b/>
          <w:sz w:val="24"/>
          <w:szCs w:val="24"/>
        </w:rPr>
      </w:pPr>
      <w:r w:rsidRPr="00852844">
        <w:rPr>
          <w:rFonts w:ascii="Arial" w:hAnsi="Arial" w:cs="Arial"/>
          <w:b/>
          <w:sz w:val="24"/>
          <w:szCs w:val="24"/>
        </w:rPr>
        <w:t xml:space="preserve">What are the signs that a </w:t>
      </w:r>
      <w:r w:rsidR="00D80F31">
        <w:rPr>
          <w:rFonts w:ascii="Arial" w:hAnsi="Arial" w:cs="Arial"/>
          <w:b/>
          <w:sz w:val="24"/>
          <w:szCs w:val="24"/>
        </w:rPr>
        <w:t>tummy pain is a sign of something more serious</w:t>
      </w:r>
      <w:r w:rsidRPr="00852844">
        <w:rPr>
          <w:rFonts w:ascii="Arial" w:hAnsi="Arial" w:cs="Arial"/>
          <w:b/>
          <w:sz w:val="24"/>
          <w:szCs w:val="24"/>
        </w:rPr>
        <w:t>?</w:t>
      </w:r>
    </w:p>
    <w:p w14:paraId="1478D732" w14:textId="545549B7" w:rsidR="00D80F31" w:rsidRDefault="00D80F31" w:rsidP="00B33915">
      <w:pPr>
        <w:spacing w:after="120" w:line="240" w:lineRule="auto"/>
        <w:rPr>
          <w:rFonts w:ascii="Arial" w:hAnsi="Arial" w:cs="Arial"/>
          <w:sz w:val="24"/>
          <w:szCs w:val="24"/>
        </w:rPr>
      </w:pPr>
      <w:r w:rsidRPr="3A33113E">
        <w:rPr>
          <w:rFonts w:ascii="Arial" w:hAnsi="Arial" w:cs="Arial"/>
          <w:sz w:val="24"/>
          <w:szCs w:val="24"/>
        </w:rPr>
        <w:t>There are no specific features that always indicate a serious cause. You should pay attention to any of these features:</w:t>
      </w:r>
    </w:p>
    <w:p w14:paraId="64ACE369" w14:textId="66F9D0B6" w:rsidR="00D80F31" w:rsidRDefault="00D80F31" w:rsidP="00B33915">
      <w:pPr>
        <w:pStyle w:val="ListParagraph"/>
        <w:numPr>
          <w:ilvl w:val="0"/>
          <w:numId w:val="8"/>
        </w:numPr>
        <w:spacing w:after="120" w:line="240" w:lineRule="auto"/>
        <w:rPr>
          <w:rFonts w:ascii="Arial" w:hAnsi="Arial" w:cs="Arial"/>
          <w:sz w:val="24"/>
          <w:szCs w:val="24"/>
        </w:rPr>
      </w:pPr>
      <w:r w:rsidRPr="3A33113E">
        <w:rPr>
          <w:rFonts w:ascii="Arial" w:hAnsi="Arial" w:cs="Arial"/>
          <w:sz w:val="24"/>
          <w:szCs w:val="24"/>
        </w:rPr>
        <w:t>Your child becomes unable to move due to the pain. For example</w:t>
      </w:r>
      <w:r w:rsidR="000A12F4" w:rsidRPr="3A33113E">
        <w:rPr>
          <w:rFonts w:ascii="Arial" w:hAnsi="Arial" w:cs="Arial"/>
          <w:sz w:val="24"/>
          <w:szCs w:val="24"/>
        </w:rPr>
        <w:t>,</w:t>
      </w:r>
      <w:r w:rsidRPr="3A33113E">
        <w:rPr>
          <w:rFonts w:ascii="Arial" w:hAnsi="Arial" w:cs="Arial"/>
          <w:sz w:val="24"/>
          <w:szCs w:val="24"/>
        </w:rPr>
        <w:t xml:space="preserve"> they have to bend themselves when they try to walk</w:t>
      </w:r>
      <w:r w:rsidR="000A12F4" w:rsidRPr="3A33113E">
        <w:rPr>
          <w:rFonts w:ascii="Arial" w:hAnsi="Arial" w:cs="Arial"/>
          <w:sz w:val="24"/>
          <w:szCs w:val="24"/>
        </w:rPr>
        <w:t>,</w:t>
      </w:r>
      <w:r w:rsidRPr="3A33113E">
        <w:rPr>
          <w:rFonts w:ascii="Arial" w:hAnsi="Arial" w:cs="Arial"/>
          <w:sz w:val="24"/>
          <w:szCs w:val="24"/>
        </w:rPr>
        <w:t xml:space="preserve"> or it hurts to try to get off furniture.</w:t>
      </w:r>
    </w:p>
    <w:p w14:paraId="6B14232C" w14:textId="18C8D127" w:rsidR="00D80F31" w:rsidRDefault="00D80F31" w:rsidP="00B33915">
      <w:pPr>
        <w:pStyle w:val="ListParagraph"/>
        <w:numPr>
          <w:ilvl w:val="0"/>
          <w:numId w:val="8"/>
        </w:numPr>
        <w:spacing w:after="120" w:line="240" w:lineRule="auto"/>
        <w:rPr>
          <w:rFonts w:ascii="Arial" w:hAnsi="Arial" w:cs="Arial"/>
          <w:sz w:val="24"/>
          <w:szCs w:val="24"/>
        </w:rPr>
      </w:pPr>
      <w:r w:rsidRPr="3A33113E">
        <w:rPr>
          <w:rFonts w:ascii="Arial" w:hAnsi="Arial" w:cs="Arial"/>
          <w:sz w:val="24"/>
          <w:szCs w:val="24"/>
        </w:rPr>
        <w:t>Your child becomes unable to drink.  If they can drink but vomit afterwards and have gastroenteritis, this is normal. Refusing to drink despite pain relief is more significant.</w:t>
      </w:r>
    </w:p>
    <w:p w14:paraId="152F1C6C" w14:textId="6B0C8262" w:rsidR="00D80F31" w:rsidRDefault="00D80F31" w:rsidP="00B33915">
      <w:pPr>
        <w:pStyle w:val="ListParagraph"/>
        <w:numPr>
          <w:ilvl w:val="0"/>
          <w:numId w:val="8"/>
        </w:numPr>
        <w:spacing w:after="120" w:line="240" w:lineRule="auto"/>
        <w:rPr>
          <w:rFonts w:ascii="Arial" w:hAnsi="Arial" w:cs="Arial"/>
          <w:sz w:val="24"/>
          <w:szCs w:val="24"/>
        </w:rPr>
      </w:pPr>
      <w:r w:rsidRPr="3A33113E">
        <w:rPr>
          <w:rFonts w:ascii="Arial" w:hAnsi="Arial" w:cs="Arial"/>
          <w:sz w:val="24"/>
          <w:szCs w:val="24"/>
        </w:rPr>
        <w:t>Vomit that contains dark green material. Yellow/ light green is normal.</w:t>
      </w:r>
    </w:p>
    <w:p w14:paraId="13736AD7" w14:textId="430173ED" w:rsidR="00791DF8" w:rsidRPr="00D80F31" w:rsidRDefault="00791DF8" w:rsidP="00B33915">
      <w:pPr>
        <w:pStyle w:val="ListParagraph"/>
        <w:numPr>
          <w:ilvl w:val="0"/>
          <w:numId w:val="8"/>
        </w:numPr>
        <w:spacing w:after="120" w:line="240" w:lineRule="auto"/>
        <w:rPr>
          <w:rFonts w:ascii="Arial" w:hAnsi="Arial" w:cs="Arial"/>
          <w:sz w:val="24"/>
          <w:szCs w:val="24"/>
        </w:rPr>
      </w:pPr>
      <w:r>
        <w:rPr>
          <w:rFonts w:ascii="Arial" w:hAnsi="Arial" w:cs="Arial"/>
          <w:sz w:val="24"/>
          <w:szCs w:val="24"/>
        </w:rPr>
        <w:t>Blood in the vomit or poo.</w:t>
      </w:r>
    </w:p>
    <w:p w14:paraId="2A7EFC52" w14:textId="5F60CA6F" w:rsidR="00901B1E" w:rsidRPr="008D3304" w:rsidRDefault="00D80F31" w:rsidP="008D3304">
      <w:pPr>
        <w:spacing w:after="240" w:line="240" w:lineRule="auto"/>
        <w:rPr>
          <w:rFonts w:ascii="Arial" w:hAnsi="Arial" w:cs="Arial"/>
          <w:sz w:val="24"/>
          <w:szCs w:val="24"/>
        </w:rPr>
      </w:pPr>
      <w:r>
        <w:rPr>
          <w:rFonts w:ascii="Arial" w:hAnsi="Arial" w:cs="Arial"/>
          <w:sz w:val="24"/>
          <w:szCs w:val="24"/>
        </w:rPr>
        <w:t xml:space="preserve">If any of these features develop you should return to the Emergency Department </w:t>
      </w:r>
      <w:r w:rsidR="000A26CA">
        <w:rPr>
          <w:rFonts w:ascii="Arial" w:hAnsi="Arial" w:cs="Arial"/>
          <w:sz w:val="24"/>
          <w:szCs w:val="24"/>
        </w:rPr>
        <w:t xml:space="preserve">(or call the number on your open access to Children’s Assessment unit form if you have been given one) </w:t>
      </w:r>
      <w:r>
        <w:rPr>
          <w:rFonts w:ascii="Arial" w:hAnsi="Arial" w:cs="Arial"/>
          <w:sz w:val="24"/>
          <w:szCs w:val="24"/>
        </w:rPr>
        <w:t>for further assessment.</w:t>
      </w:r>
    </w:p>
    <w:p w14:paraId="34399906" w14:textId="59F2D2CD" w:rsidR="00852844" w:rsidRPr="00AB4D41" w:rsidRDefault="009A5186" w:rsidP="3A33113E">
      <w:pPr>
        <w:spacing w:after="120" w:line="240" w:lineRule="auto"/>
        <w:rPr>
          <w:rFonts w:ascii="Arial" w:hAnsi="Arial" w:cs="Arial"/>
          <w:b/>
          <w:bCs/>
          <w:sz w:val="24"/>
          <w:szCs w:val="24"/>
        </w:rPr>
      </w:pPr>
      <w:r w:rsidRPr="3A33113E">
        <w:rPr>
          <w:rFonts w:ascii="Arial" w:hAnsi="Arial" w:cs="Arial"/>
          <w:b/>
          <w:bCs/>
          <w:sz w:val="24"/>
          <w:szCs w:val="24"/>
        </w:rPr>
        <w:t xml:space="preserve">My child </w:t>
      </w:r>
      <w:r w:rsidR="00D80F31" w:rsidRPr="3A33113E">
        <w:rPr>
          <w:rFonts w:ascii="Arial" w:hAnsi="Arial" w:cs="Arial"/>
          <w:b/>
          <w:bCs/>
          <w:sz w:val="24"/>
          <w:szCs w:val="24"/>
        </w:rPr>
        <w:t>is still in pain but doesn’t have any features listed above. What should I do?</w:t>
      </w:r>
    </w:p>
    <w:p w14:paraId="26A95EC7" w14:textId="538DDD36" w:rsidR="000A26CA" w:rsidRPr="00852844" w:rsidRDefault="009A5186" w:rsidP="3A33113E">
      <w:pPr>
        <w:pStyle w:val="ListParagraph"/>
        <w:numPr>
          <w:ilvl w:val="0"/>
          <w:numId w:val="7"/>
        </w:numPr>
        <w:spacing w:after="120" w:line="240" w:lineRule="auto"/>
        <w:rPr>
          <w:rFonts w:ascii="Arial" w:hAnsi="Arial" w:cs="Arial"/>
          <w:sz w:val="24"/>
          <w:szCs w:val="24"/>
        </w:rPr>
      </w:pPr>
      <w:r w:rsidRPr="3A33113E">
        <w:rPr>
          <w:rFonts w:ascii="Arial" w:hAnsi="Arial" w:cs="Arial"/>
          <w:sz w:val="24"/>
          <w:szCs w:val="24"/>
        </w:rPr>
        <w:t>It is</w:t>
      </w:r>
      <w:r w:rsidR="000A26CA" w:rsidRPr="3A33113E">
        <w:rPr>
          <w:rFonts w:ascii="Arial" w:hAnsi="Arial" w:cs="Arial"/>
          <w:sz w:val="24"/>
          <w:szCs w:val="24"/>
        </w:rPr>
        <w:t xml:space="preserve"> important to keep on top of the pain with regular paracetamol and ibuprofen, unless you have been told that your child cannot take one of these medicines. Follow the instructions on the packaging. Ibuprofen is safe to give for a few days even when your child is not eating.</w:t>
      </w:r>
    </w:p>
    <w:p w14:paraId="00DF16C0" w14:textId="3AF77CDD" w:rsidR="009A5186" w:rsidRDefault="000A26CA" w:rsidP="00B33915">
      <w:pPr>
        <w:pStyle w:val="ListParagraph"/>
        <w:numPr>
          <w:ilvl w:val="0"/>
          <w:numId w:val="7"/>
        </w:numPr>
        <w:spacing w:after="120" w:line="240" w:lineRule="auto"/>
        <w:rPr>
          <w:rFonts w:ascii="Arial" w:hAnsi="Arial" w:cs="Arial"/>
          <w:bCs/>
          <w:sz w:val="24"/>
          <w:szCs w:val="24"/>
        </w:rPr>
      </w:pPr>
      <w:r>
        <w:rPr>
          <w:rFonts w:ascii="Arial" w:hAnsi="Arial" w:cs="Arial"/>
          <w:bCs/>
          <w:sz w:val="24"/>
          <w:szCs w:val="24"/>
        </w:rPr>
        <w:t xml:space="preserve">If the pain becomes severe despite regular pain medicines, you can return to the emergency department </w:t>
      </w:r>
      <w:r w:rsidRPr="000A26CA">
        <w:rPr>
          <w:rFonts w:ascii="Arial" w:hAnsi="Arial" w:cs="Arial"/>
          <w:bCs/>
          <w:sz w:val="24"/>
          <w:szCs w:val="24"/>
        </w:rPr>
        <w:t>(or call the number on your open access to Children’s Assessment unit form if you have been given one)</w:t>
      </w:r>
      <w:r>
        <w:rPr>
          <w:rFonts w:ascii="Arial" w:hAnsi="Arial" w:cs="Arial"/>
          <w:bCs/>
          <w:sz w:val="24"/>
          <w:szCs w:val="24"/>
        </w:rPr>
        <w:t xml:space="preserve"> for further assessment.</w:t>
      </w:r>
    </w:p>
    <w:p w14:paraId="64A2A07E" w14:textId="1F42EEE0" w:rsidR="00901B1E" w:rsidRDefault="00901B1E" w:rsidP="008D3304">
      <w:pPr>
        <w:pStyle w:val="ListParagraph"/>
        <w:numPr>
          <w:ilvl w:val="0"/>
          <w:numId w:val="7"/>
        </w:numPr>
        <w:spacing w:after="240" w:line="240" w:lineRule="auto"/>
        <w:rPr>
          <w:rFonts w:ascii="Arial" w:hAnsi="Arial" w:cs="Arial"/>
          <w:bCs/>
          <w:sz w:val="24"/>
          <w:szCs w:val="24"/>
        </w:rPr>
      </w:pPr>
      <w:r>
        <w:rPr>
          <w:rFonts w:ascii="Arial" w:hAnsi="Arial" w:cs="Arial"/>
          <w:bCs/>
          <w:sz w:val="24"/>
          <w:szCs w:val="24"/>
        </w:rPr>
        <w:t>If the pain becomes a recurring or more long-term problem</w:t>
      </w:r>
      <w:r w:rsidR="008D3304">
        <w:rPr>
          <w:rFonts w:ascii="Arial" w:hAnsi="Arial" w:cs="Arial"/>
          <w:bCs/>
          <w:sz w:val="24"/>
          <w:szCs w:val="24"/>
        </w:rPr>
        <w:t>,</w:t>
      </w:r>
      <w:r>
        <w:rPr>
          <w:rFonts w:ascii="Arial" w:hAnsi="Arial" w:cs="Arial"/>
          <w:bCs/>
          <w:sz w:val="24"/>
          <w:szCs w:val="24"/>
        </w:rPr>
        <w:t xml:space="preserve"> it is usually best to see your own GP for further assessment.</w:t>
      </w:r>
    </w:p>
    <w:p w14:paraId="6D0FAA50" w14:textId="62063B77" w:rsidR="000A26CA" w:rsidRDefault="000A26CA" w:rsidP="008D3304">
      <w:pPr>
        <w:spacing w:after="120"/>
        <w:rPr>
          <w:rFonts w:ascii="Arial" w:hAnsi="Arial" w:cs="Arial"/>
          <w:b/>
          <w:sz w:val="24"/>
          <w:szCs w:val="24"/>
        </w:rPr>
      </w:pPr>
      <w:r>
        <w:rPr>
          <w:rFonts w:ascii="Arial" w:hAnsi="Arial" w:cs="Arial"/>
          <w:b/>
          <w:sz w:val="24"/>
          <w:szCs w:val="24"/>
        </w:rPr>
        <w:t>What causes tummy pain?</w:t>
      </w:r>
    </w:p>
    <w:p w14:paraId="536773B4" w14:textId="4994CB98" w:rsidR="000A26CA" w:rsidRPr="000A26CA" w:rsidRDefault="000A26CA" w:rsidP="3A33113E">
      <w:pPr>
        <w:spacing w:after="120" w:line="240" w:lineRule="auto"/>
        <w:rPr>
          <w:rFonts w:ascii="Arial" w:hAnsi="Arial" w:cs="Arial"/>
          <w:sz w:val="24"/>
          <w:szCs w:val="24"/>
        </w:rPr>
      </w:pPr>
      <w:r w:rsidRPr="3A33113E">
        <w:rPr>
          <w:rFonts w:ascii="Arial" w:hAnsi="Arial" w:cs="Arial"/>
          <w:sz w:val="24"/>
          <w:szCs w:val="24"/>
        </w:rPr>
        <w:t>There are so many causes of tummy pain that they cannot all be listed here. A new tummy pain is often the result of a viral illness. Appendicitis in children is fairly rare.  If your child has been assessed and is discharged</w:t>
      </w:r>
      <w:r w:rsidR="008D3304" w:rsidRPr="3A33113E">
        <w:rPr>
          <w:rFonts w:ascii="Arial" w:hAnsi="Arial" w:cs="Arial"/>
          <w:sz w:val="24"/>
          <w:szCs w:val="24"/>
        </w:rPr>
        <w:t>,</w:t>
      </w:r>
      <w:r w:rsidRPr="3A33113E">
        <w:rPr>
          <w:rFonts w:ascii="Arial" w:hAnsi="Arial" w:cs="Arial"/>
          <w:sz w:val="24"/>
          <w:szCs w:val="24"/>
        </w:rPr>
        <w:t xml:space="preserve"> then this means that there is a very low suspicion of appendicitis. Sometimes the features of appendicitis develop later which is why you should respond to the signs that something more serio</w:t>
      </w:r>
      <w:r w:rsidR="006F6DCD" w:rsidRPr="3A33113E">
        <w:rPr>
          <w:rFonts w:ascii="Arial" w:hAnsi="Arial" w:cs="Arial"/>
          <w:sz w:val="24"/>
          <w:szCs w:val="24"/>
        </w:rPr>
        <w:t>u</w:t>
      </w:r>
      <w:r w:rsidRPr="3A33113E">
        <w:rPr>
          <w:rFonts w:ascii="Arial" w:hAnsi="Arial" w:cs="Arial"/>
          <w:sz w:val="24"/>
          <w:szCs w:val="24"/>
        </w:rPr>
        <w:t>s could be happening</w:t>
      </w:r>
      <w:r w:rsidR="000A12F4" w:rsidRPr="3A33113E">
        <w:rPr>
          <w:rFonts w:ascii="Arial" w:hAnsi="Arial" w:cs="Arial"/>
          <w:sz w:val="24"/>
          <w:szCs w:val="24"/>
        </w:rPr>
        <w:t xml:space="preserve"> as above</w:t>
      </w:r>
      <w:r w:rsidRPr="3A33113E">
        <w:rPr>
          <w:rFonts w:ascii="Arial" w:hAnsi="Arial" w:cs="Arial"/>
          <w:sz w:val="24"/>
          <w:szCs w:val="24"/>
        </w:rPr>
        <w:t>.</w:t>
      </w:r>
    </w:p>
    <w:p w14:paraId="4530D814" w14:textId="1100F6FB" w:rsidR="00852844" w:rsidRPr="00852844" w:rsidRDefault="00936A58" w:rsidP="00B33915">
      <w:pPr>
        <w:spacing w:after="120" w:line="240" w:lineRule="auto"/>
        <w:rPr>
          <w:rFonts w:ascii="Arial" w:hAnsi="Arial" w:cs="Arial"/>
          <w:b/>
          <w:sz w:val="24"/>
          <w:szCs w:val="24"/>
        </w:rPr>
      </w:pPr>
      <w:r w:rsidRPr="00852844">
        <w:rPr>
          <w:rFonts w:ascii="Arial" w:hAnsi="Arial" w:cs="Arial"/>
          <w:b/>
          <w:sz w:val="24"/>
          <w:szCs w:val="24"/>
        </w:rPr>
        <w:lastRenderedPageBreak/>
        <w:t>Where can I get help?</w:t>
      </w:r>
    </w:p>
    <w:p w14:paraId="564D19CC" w14:textId="1F3629F3" w:rsidR="00852844" w:rsidRPr="004B627B" w:rsidRDefault="00936A58" w:rsidP="00B33915">
      <w:pPr>
        <w:spacing w:after="120" w:line="240" w:lineRule="auto"/>
        <w:rPr>
          <w:rFonts w:ascii="Arial" w:hAnsi="Arial" w:cs="Arial"/>
          <w:sz w:val="24"/>
          <w:szCs w:val="24"/>
        </w:rPr>
      </w:pPr>
      <w:r w:rsidRPr="00852844">
        <w:rPr>
          <w:rFonts w:ascii="Arial" w:hAnsi="Arial" w:cs="Arial"/>
          <w:sz w:val="24"/>
          <w:szCs w:val="24"/>
        </w:rPr>
        <w:t>NHS 111 website or phone advice service</w:t>
      </w:r>
    </w:p>
    <w:p w14:paraId="419A3328" w14:textId="3C5D983C" w:rsidR="00852844" w:rsidRPr="004B627B" w:rsidRDefault="00936A58" w:rsidP="00B33915">
      <w:pPr>
        <w:pStyle w:val="ListParagraph"/>
        <w:numPr>
          <w:ilvl w:val="0"/>
          <w:numId w:val="3"/>
        </w:numPr>
        <w:spacing w:after="120" w:line="240" w:lineRule="auto"/>
        <w:rPr>
          <w:rFonts w:ascii="Arial" w:hAnsi="Arial" w:cs="Arial"/>
          <w:sz w:val="24"/>
          <w:szCs w:val="24"/>
        </w:rPr>
      </w:pPr>
      <w:r w:rsidRPr="00852844">
        <w:rPr>
          <w:rFonts w:ascii="Arial" w:hAnsi="Arial" w:cs="Arial"/>
          <w:sz w:val="24"/>
          <w:szCs w:val="24"/>
        </w:rPr>
        <w:t>If you feel that you can manage your child’s illness, but you want advice about something (Your local pharmacist may also be able to help)</w:t>
      </w:r>
    </w:p>
    <w:p w14:paraId="5CCDF375" w14:textId="5FE2F381" w:rsidR="004B627B" w:rsidRPr="004B627B" w:rsidRDefault="00936A58" w:rsidP="00B33915">
      <w:pPr>
        <w:pStyle w:val="ListParagraph"/>
        <w:numPr>
          <w:ilvl w:val="0"/>
          <w:numId w:val="3"/>
        </w:numPr>
        <w:spacing w:after="120" w:line="240" w:lineRule="auto"/>
        <w:rPr>
          <w:rFonts w:ascii="Arial" w:hAnsi="Arial" w:cs="Arial"/>
          <w:sz w:val="24"/>
          <w:szCs w:val="24"/>
        </w:rPr>
      </w:pPr>
      <w:r w:rsidRPr="00852844">
        <w:rPr>
          <w:rFonts w:ascii="Arial" w:hAnsi="Arial" w:cs="Arial"/>
          <w:sz w:val="24"/>
          <w:szCs w:val="24"/>
        </w:rPr>
        <w:t>If you are unsure about whether your child needs to be seen or needs medical treatment</w:t>
      </w:r>
    </w:p>
    <w:p w14:paraId="78EBC3AE" w14:textId="53F87A3A" w:rsidR="00852844" w:rsidRPr="00E55664" w:rsidRDefault="00936A58" w:rsidP="00B33915">
      <w:pPr>
        <w:spacing w:after="120" w:line="240" w:lineRule="auto"/>
        <w:rPr>
          <w:rFonts w:ascii="Arial" w:hAnsi="Arial" w:cs="Arial"/>
          <w:sz w:val="24"/>
          <w:szCs w:val="24"/>
        </w:rPr>
      </w:pPr>
      <w:r w:rsidRPr="00852844">
        <w:rPr>
          <w:rFonts w:ascii="Arial" w:hAnsi="Arial" w:cs="Arial"/>
          <w:sz w:val="24"/>
          <w:szCs w:val="24"/>
        </w:rPr>
        <w:t>Your GP or the NHS walk in centre</w:t>
      </w:r>
    </w:p>
    <w:p w14:paraId="425074F6" w14:textId="5C047D32" w:rsidR="00852844" w:rsidRPr="002B0168" w:rsidRDefault="00936A58" w:rsidP="00B33915">
      <w:pPr>
        <w:pStyle w:val="ListParagraph"/>
        <w:numPr>
          <w:ilvl w:val="0"/>
          <w:numId w:val="4"/>
        </w:numPr>
        <w:spacing w:after="120" w:line="240" w:lineRule="auto"/>
        <w:rPr>
          <w:rFonts w:ascii="Arial" w:hAnsi="Arial" w:cs="Arial"/>
          <w:sz w:val="24"/>
          <w:szCs w:val="24"/>
        </w:rPr>
      </w:pPr>
      <w:r w:rsidRPr="00852844">
        <w:rPr>
          <w:rFonts w:ascii="Arial" w:hAnsi="Arial" w:cs="Arial"/>
          <w:sz w:val="24"/>
          <w:szCs w:val="24"/>
        </w:rPr>
        <w:t>If you have been advised to go there by 111</w:t>
      </w:r>
    </w:p>
    <w:p w14:paraId="28A10D2D" w14:textId="7FFC7DD3" w:rsidR="00852844" w:rsidRPr="002B0168" w:rsidRDefault="00936A58" w:rsidP="00B33915">
      <w:pPr>
        <w:pStyle w:val="ListParagraph"/>
        <w:numPr>
          <w:ilvl w:val="0"/>
          <w:numId w:val="4"/>
        </w:numPr>
        <w:spacing w:after="120" w:line="240" w:lineRule="auto"/>
        <w:rPr>
          <w:rFonts w:ascii="Arial" w:hAnsi="Arial" w:cs="Arial"/>
          <w:sz w:val="24"/>
          <w:szCs w:val="24"/>
        </w:rPr>
      </w:pPr>
      <w:r w:rsidRPr="00852844">
        <w:rPr>
          <w:rFonts w:ascii="Arial" w:hAnsi="Arial" w:cs="Arial"/>
          <w:sz w:val="24"/>
          <w:szCs w:val="24"/>
        </w:rPr>
        <w:t>If you feel that your child needs a medical assessment soon but is not an emergency</w:t>
      </w:r>
    </w:p>
    <w:p w14:paraId="130DA5A6" w14:textId="20E53EE7" w:rsidR="00852844" w:rsidRPr="001F76CF" w:rsidRDefault="00936A58" w:rsidP="00B33915">
      <w:pPr>
        <w:spacing w:after="120" w:line="240" w:lineRule="auto"/>
        <w:rPr>
          <w:rFonts w:ascii="Arial" w:hAnsi="Arial" w:cs="Arial"/>
          <w:sz w:val="24"/>
          <w:szCs w:val="24"/>
        </w:rPr>
      </w:pPr>
      <w:r w:rsidRPr="00852844">
        <w:rPr>
          <w:rFonts w:ascii="Arial" w:hAnsi="Arial" w:cs="Arial"/>
          <w:sz w:val="24"/>
          <w:szCs w:val="24"/>
        </w:rPr>
        <w:t>Go to yo</w:t>
      </w:r>
      <w:r w:rsidR="001F76CF">
        <w:rPr>
          <w:rFonts w:ascii="Arial" w:hAnsi="Arial" w:cs="Arial"/>
          <w:sz w:val="24"/>
          <w:szCs w:val="24"/>
        </w:rPr>
        <w:t>u</w:t>
      </w:r>
      <w:r w:rsidRPr="00852844">
        <w:rPr>
          <w:rFonts w:ascii="Arial" w:hAnsi="Arial" w:cs="Arial"/>
          <w:sz w:val="24"/>
          <w:szCs w:val="24"/>
        </w:rPr>
        <w:t>r nearest Emergency Department or phone 999</w:t>
      </w:r>
    </w:p>
    <w:p w14:paraId="32AE75DA" w14:textId="050A1C29" w:rsidR="00852844" w:rsidRPr="001F76CF" w:rsidRDefault="00936A58" w:rsidP="00B33915">
      <w:pPr>
        <w:pStyle w:val="ListParagraph"/>
        <w:numPr>
          <w:ilvl w:val="0"/>
          <w:numId w:val="5"/>
        </w:numPr>
        <w:spacing w:after="120" w:line="240" w:lineRule="auto"/>
        <w:rPr>
          <w:rFonts w:ascii="Arial" w:hAnsi="Arial" w:cs="Arial"/>
          <w:sz w:val="24"/>
          <w:szCs w:val="24"/>
        </w:rPr>
      </w:pPr>
      <w:r w:rsidRPr="00852844">
        <w:rPr>
          <w:rFonts w:ascii="Arial" w:hAnsi="Arial" w:cs="Arial"/>
          <w:sz w:val="24"/>
          <w:szCs w:val="24"/>
        </w:rPr>
        <w:t>If your child has the significant features above</w:t>
      </w:r>
    </w:p>
    <w:p w14:paraId="6EEC8079" w14:textId="4A10E971" w:rsidR="00852844" w:rsidRPr="001F76CF" w:rsidRDefault="00936A58" w:rsidP="00B33915">
      <w:pPr>
        <w:pStyle w:val="ListParagraph"/>
        <w:numPr>
          <w:ilvl w:val="0"/>
          <w:numId w:val="5"/>
        </w:numPr>
        <w:spacing w:after="120" w:line="240" w:lineRule="auto"/>
        <w:rPr>
          <w:rFonts w:ascii="Arial" w:hAnsi="Arial" w:cs="Arial"/>
          <w:sz w:val="24"/>
          <w:szCs w:val="24"/>
        </w:rPr>
      </w:pPr>
      <w:r w:rsidRPr="00852844">
        <w:rPr>
          <w:rFonts w:ascii="Arial" w:hAnsi="Arial" w:cs="Arial"/>
          <w:sz w:val="24"/>
          <w:szCs w:val="24"/>
        </w:rPr>
        <w:t>If your instinct is that your child is dangerously unwell, especially if they have had paracetamol and ibuprofen</w:t>
      </w:r>
    </w:p>
    <w:p w14:paraId="7D1B7AE9" w14:textId="431E59B2" w:rsidR="00852844" w:rsidRPr="00E55664" w:rsidRDefault="00936A58" w:rsidP="00B33915">
      <w:pPr>
        <w:pStyle w:val="ListParagraph"/>
        <w:numPr>
          <w:ilvl w:val="0"/>
          <w:numId w:val="5"/>
        </w:numPr>
        <w:spacing w:after="120" w:line="240" w:lineRule="auto"/>
        <w:rPr>
          <w:rFonts w:ascii="Arial" w:hAnsi="Arial" w:cs="Arial"/>
          <w:sz w:val="24"/>
          <w:szCs w:val="24"/>
        </w:rPr>
      </w:pPr>
      <w:r w:rsidRPr="00852844">
        <w:rPr>
          <w:rFonts w:ascii="Arial" w:hAnsi="Arial" w:cs="Arial"/>
          <w:sz w:val="24"/>
          <w:szCs w:val="24"/>
        </w:rPr>
        <w:t>If you are advised to do so by 111 or your GP</w:t>
      </w:r>
    </w:p>
    <w:p w14:paraId="7381166D" w14:textId="250AC207" w:rsidR="00852844" w:rsidRDefault="00852844" w:rsidP="00B33915">
      <w:pPr>
        <w:tabs>
          <w:tab w:val="left" w:pos="8190"/>
        </w:tabs>
        <w:spacing w:after="120"/>
        <w:rPr>
          <w:rFonts w:ascii="Arial" w:hAnsi="Arial" w:cs="Arial"/>
          <w:sz w:val="24"/>
          <w:szCs w:val="24"/>
        </w:rPr>
      </w:pPr>
    </w:p>
    <w:p w14:paraId="3EA2FEB4" w14:textId="77777777" w:rsidR="008D3304" w:rsidRDefault="008D3304" w:rsidP="00B33915">
      <w:pPr>
        <w:tabs>
          <w:tab w:val="left" w:pos="8190"/>
        </w:tabs>
        <w:spacing w:after="120"/>
        <w:rPr>
          <w:rFonts w:ascii="Arial" w:hAnsi="Arial" w:cs="Arial"/>
          <w:sz w:val="24"/>
          <w:szCs w:val="24"/>
        </w:rPr>
      </w:pPr>
    </w:p>
    <w:p w14:paraId="0C82F397" w14:textId="23A751F3" w:rsidR="008D3304" w:rsidRPr="00325D2A" w:rsidRDefault="008D3304" w:rsidP="008D3304">
      <w:pPr>
        <w:rPr>
          <w:rFonts w:ascii="Arial" w:hAnsi="Arial" w:cs="Arial"/>
          <w:lang w:val="en-US"/>
        </w:rPr>
      </w:pPr>
      <w:r w:rsidRPr="00325D2A">
        <w:rPr>
          <w:rFonts w:ascii="Arial" w:hAnsi="Arial" w:cs="Arial"/>
          <w:noProof/>
          <w:lang w:val="en-US"/>
        </w:rPr>
        <w:drawing>
          <wp:anchor distT="0" distB="0" distL="114300" distR="114300" simplePos="0" relativeHeight="251659264" behindDoc="0" locked="0" layoutInCell="1" allowOverlap="1" wp14:anchorId="050BC19F" wp14:editId="3480965E">
            <wp:simplePos x="0" y="0"/>
            <wp:positionH relativeFrom="column">
              <wp:posOffset>1295400</wp:posOffset>
            </wp:positionH>
            <wp:positionV relativeFrom="page">
              <wp:posOffset>5276850</wp:posOffset>
            </wp:positionV>
            <wp:extent cx="762000" cy="762000"/>
            <wp:effectExtent l="0" t="0" r="0" b="0"/>
            <wp:wrapNone/>
            <wp:docPr id="217653588" name="Picture 2" descr="A qr cod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653588" name="Picture 2" descr="A qr code with a black background&#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We aim to provide the best care for every patient. So, we would like your feedback on the quality of the care you have received from the Hospital. Please visit: </w:t>
      </w:r>
      <w:r w:rsidRPr="00325D2A">
        <w:rPr>
          <w:rFonts w:ascii="Arial" w:hAnsi="Arial" w:cs="Arial"/>
          <w:sz w:val="24"/>
          <w:szCs w:val="24"/>
        </w:rPr>
        <w:t xml:space="preserve"> </w:t>
      </w:r>
      <w:hyperlink r:id="rId11" w:history="1">
        <w:r w:rsidRPr="00325D2A">
          <w:rPr>
            <w:rStyle w:val="Hyperlink"/>
            <w:rFonts w:ascii="Arial" w:hAnsi="Arial" w:cs="Arial"/>
            <w:sz w:val="24"/>
            <w:szCs w:val="24"/>
          </w:rPr>
          <w:t>https://www.nnuh.nhs.uk/patients-visitors/give-us-your-feedback/complete-a-survey/</w:t>
        </w:r>
      </w:hyperlink>
      <w:r>
        <w:rPr>
          <w:rFonts w:ascii="Arial" w:hAnsi="Arial" w:cs="Arial"/>
          <w:sz w:val="24"/>
          <w:szCs w:val="24"/>
        </w:rPr>
        <w:t xml:space="preserve">  </w:t>
      </w:r>
    </w:p>
    <w:p w14:paraId="16C7AB85" w14:textId="7289985E" w:rsidR="008D3304" w:rsidRDefault="008D3304" w:rsidP="008D3304">
      <w:pPr>
        <w:rPr>
          <w:rFonts w:ascii="Arial" w:hAnsi="Arial" w:cs="Arial"/>
          <w:sz w:val="24"/>
          <w:szCs w:val="24"/>
        </w:rPr>
      </w:pPr>
      <w:r>
        <w:rPr>
          <w:rFonts w:ascii="Arial" w:hAnsi="Arial" w:cs="Arial"/>
          <w:sz w:val="24"/>
          <w:szCs w:val="24"/>
        </w:rPr>
        <w:t>Or scan QR code:</w:t>
      </w:r>
    </w:p>
    <w:p w14:paraId="6772DD33" w14:textId="77777777" w:rsidR="008D3304" w:rsidRDefault="008D3304" w:rsidP="00B33915">
      <w:pPr>
        <w:tabs>
          <w:tab w:val="left" w:pos="8190"/>
        </w:tabs>
        <w:spacing w:after="120"/>
      </w:pPr>
    </w:p>
    <w:p w14:paraId="7BAD81A7" w14:textId="77777777" w:rsidR="008D3304" w:rsidRPr="008D3304" w:rsidRDefault="008D3304" w:rsidP="008D3304"/>
    <w:p w14:paraId="75E99CD7" w14:textId="77777777" w:rsidR="008D3304" w:rsidRPr="008D3304" w:rsidRDefault="008D3304" w:rsidP="008D3304"/>
    <w:p w14:paraId="1D9948A0" w14:textId="77777777" w:rsidR="008D3304" w:rsidRPr="008D3304" w:rsidRDefault="008D3304" w:rsidP="008D3304"/>
    <w:p w14:paraId="088C67C9" w14:textId="77777777" w:rsidR="008D3304" w:rsidRPr="008D3304" w:rsidRDefault="008D3304" w:rsidP="008D3304"/>
    <w:p w14:paraId="0BDFE5C9" w14:textId="77777777" w:rsidR="008D3304" w:rsidRPr="008D3304" w:rsidRDefault="008D3304" w:rsidP="008D3304"/>
    <w:p w14:paraId="5159726B" w14:textId="77777777" w:rsidR="008D3304" w:rsidRPr="008D3304" w:rsidRDefault="008D3304" w:rsidP="008D3304"/>
    <w:p w14:paraId="331E24BB" w14:textId="77777777" w:rsidR="008D3304" w:rsidRPr="008D3304" w:rsidRDefault="008D3304" w:rsidP="008D3304"/>
    <w:p w14:paraId="49B7C076" w14:textId="65E4A51A" w:rsidR="008D3304" w:rsidRPr="008D3304" w:rsidRDefault="008D3304" w:rsidP="008D3304"/>
    <w:p w14:paraId="4A9FB4F5" w14:textId="08610DCC" w:rsidR="008D3304" w:rsidRDefault="008D3304" w:rsidP="008D3304"/>
    <w:p w14:paraId="21166851" w14:textId="4AB5CD47" w:rsidR="008D3304" w:rsidRPr="008D3304" w:rsidRDefault="008D3304" w:rsidP="008D3304">
      <w:pPr>
        <w:tabs>
          <w:tab w:val="left" w:pos="2295"/>
        </w:tabs>
      </w:pPr>
      <w:r>
        <w:rPr>
          <w:noProof/>
          <w:lang w:eastAsia="en-GB"/>
        </w:rPr>
        <w:drawing>
          <wp:anchor distT="0" distB="0" distL="114300" distR="114300" simplePos="0" relativeHeight="251661312" behindDoc="1" locked="0" layoutInCell="1" allowOverlap="1" wp14:anchorId="4A60DBC3" wp14:editId="601F2A80">
            <wp:simplePos x="0" y="0"/>
            <wp:positionH relativeFrom="column">
              <wp:posOffset>4057650</wp:posOffset>
            </wp:positionH>
            <wp:positionV relativeFrom="paragraph">
              <wp:posOffset>551815</wp:posOffset>
            </wp:positionV>
            <wp:extent cx="1171575" cy="552450"/>
            <wp:effectExtent l="0" t="0" r="0" b="0"/>
            <wp:wrapNone/>
            <wp:docPr id="8" name="Picture 8" descr="logo"/>
            <wp:cNvGraphicFramePr/>
            <a:graphic xmlns:a="http://schemas.openxmlformats.org/drawingml/2006/main">
              <a:graphicData uri="http://schemas.openxmlformats.org/drawingml/2006/picture">
                <pic:pic xmlns:pic="http://schemas.openxmlformats.org/drawingml/2006/picture">
                  <pic:nvPicPr>
                    <pic:cNvPr id="15" name="Picture 15" descr="logo"/>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1575" cy="5524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sectPr w:rsidR="008D3304" w:rsidRPr="008D3304" w:rsidSect="007E2DE9">
      <w:headerReference w:type="even" r:id="rId13"/>
      <w:headerReference w:type="default" r:id="rId14"/>
      <w:footerReference w:type="even" r:id="rId15"/>
      <w:footerReference w:type="default" r:id="rId16"/>
      <w:headerReference w:type="first" r:id="rId17"/>
      <w:footerReference w:type="first" r:id="rId18"/>
      <w:pgSz w:w="11906" w:h="16838"/>
      <w:pgMar w:top="1339" w:right="1440" w:bottom="1440" w:left="144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60CB60" w14:textId="77777777" w:rsidR="002926DE" w:rsidRDefault="002926DE" w:rsidP="00FE4D49">
      <w:pPr>
        <w:spacing w:after="0" w:line="240" w:lineRule="auto"/>
      </w:pPr>
      <w:r>
        <w:separator/>
      </w:r>
    </w:p>
  </w:endnote>
  <w:endnote w:type="continuationSeparator" w:id="0">
    <w:p w14:paraId="2796B8DA" w14:textId="77777777" w:rsidR="002926DE" w:rsidRDefault="002926DE" w:rsidP="00FE4D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B9EB8" w14:textId="77777777" w:rsidR="00E37130" w:rsidRDefault="00E37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E3550C" w14:textId="4AF6FE0A" w:rsidR="00E46BAF" w:rsidRDefault="00791DF8" w:rsidP="00791DF8">
    <w:pPr>
      <w:tabs>
        <w:tab w:val="center" w:pos="4320"/>
        <w:tab w:val="right" w:pos="8640"/>
      </w:tabs>
      <w:spacing w:after="0" w:line="240" w:lineRule="auto"/>
      <w:rPr>
        <w:rFonts w:ascii="Arial" w:eastAsia="Times New Roman" w:hAnsi="Arial" w:cs="Arial"/>
        <w:sz w:val="16"/>
        <w:szCs w:val="16"/>
      </w:rPr>
    </w:pPr>
    <w:r w:rsidRPr="00791DF8">
      <w:rPr>
        <w:rFonts w:ascii="Arial" w:eastAsia="Times New Roman" w:hAnsi="Arial" w:cs="Arial"/>
        <w:sz w:val="16"/>
        <w:szCs w:val="16"/>
      </w:rPr>
      <w:t>Children’s Emergency Department (CHED)</w:t>
    </w:r>
    <w:r>
      <w:rPr>
        <w:rFonts w:ascii="Arial" w:eastAsia="Times New Roman" w:hAnsi="Arial" w:cs="Arial"/>
        <w:sz w:val="16"/>
        <w:szCs w:val="16"/>
      </w:rPr>
      <w:t xml:space="preserve"> </w:t>
    </w:r>
    <w:r w:rsidRPr="00791DF8">
      <w:rPr>
        <w:rFonts w:ascii="Arial" w:eastAsia="Times New Roman" w:hAnsi="Arial" w:cs="Arial"/>
        <w:sz w:val="16"/>
        <w:szCs w:val="16"/>
      </w:rPr>
      <w:t>Abdominal Pain Discharge Information Leaflet</w:t>
    </w:r>
  </w:p>
  <w:p w14:paraId="3842B5F4" w14:textId="3B3F7509"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Author/s title: </w:t>
    </w:r>
    <w:r w:rsidR="00496B22">
      <w:rPr>
        <w:rFonts w:ascii="Arial" w:eastAsia="Times New Roman" w:hAnsi="Arial" w:cs="Arial"/>
        <w:sz w:val="16"/>
        <w:szCs w:val="16"/>
      </w:rPr>
      <w:t>Edward Snelso</w:t>
    </w:r>
    <w:r w:rsidR="00E55664">
      <w:rPr>
        <w:rFonts w:ascii="Arial" w:eastAsia="Times New Roman" w:hAnsi="Arial" w:cs="Arial"/>
        <w:sz w:val="16"/>
        <w:szCs w:val="16"/>
      </w:rPr>
      <w:t>n -</w:t>
    </w:r>
    <w:r w:rsidR="00496B22">
      <w:rPr>
        <w:rFonts w:ascii="Arial" w:eastAsia="Times New Roman" w:hAnsi="Arial" w:cs="Arial"/>
        <w:sz w:val="16"/>
        <w:szCs w:val="16"/>
      </w:rPr>
      <w:t xml:space="preserve"> Consultant in Paediatric </w:t>
    </w:r>
    <w:r w:rsidR="00791DF8">
      <w:rPr>
        <w:rFonts w:ascii="Arial" w:eastAsia="Times New Roman" w:hAnsi="Arial" w:cs="Arial"/>
        <w:sz w:val="16"/>
        <w:szCs w:val="16"/>
      </w:rPr>
      <w:t xml:space="preserve">Emergency </w:t>
    </w:r>
    <w:r w:rsidR="00496B22">
      <w:rPr>
        <w:rFonts w:ascii="Arial" w:eastAsia="Times New Roman" w:hAnsi="Arial" w:cs="Arial"/>
        <w:sz w:val="16"/>
        <w:szCs w:val="16"/>
      </w:rPr>
      <w:t>Medicine</w:t>
    </w:r>
  </w:p>
  <w:p w14:paraId="724B3092" w14:textId="2314434B" w:rsidR="00E46BAF" w:rsidRDefault="00E46BAF" w:rsidP="00E46BAF">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 xml:space="preserve">Approved by: PIF   </w:t>
    </w:r>
    <w:r>
      <w:rPr>
        <w:rFonts w:ascii="Arial" w:eastAsia="Times New Roman" w:hAnsi="Arial" w:cs="Arial"/>
        <w:sz w:val="16"/>
        <w:szCs w:val="16"/>
      </w:rPr>
      <w:t xml:space="preserve">       </w:t>
    </w:r>
    <w:r w:rsidRPr="00E068FD">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E068FD">
      <w:rPr>
        <w:rFonts w:ascii="Arial" w:eastAsia="Times New Roman" w:hAnsi="Arial" w:cs="Arial"/>
        <w:sz w:val="16"/>
        <w:szCs w:val="16"/>
      </w:rPr>
      <w:t xml:space="preserve">Date </w:t>
    </w:r>
    <w:r>
      <w:rPr>
        <w:rFonts w:ascii="Arial" w:eastAsia="Times New Roman" w:hAnsi="Arial" w:cs="Arial"/>
        <w:sz w:val="16"/>
        <w:szCs w:val="16"/>
      </w:rPr>
      <w:t>A</w:t>
    </w:r>
    <w:r w:rsidRPr="00E068FD">
      <w:rPr>
        <w:rFonts w:ascii="Arial" w:eastAsia="Times New Roman" w:hAnsi="Arial" w:cs="Arial"/>
        <w:sz w:val="16"/>
        <w:szCs w:val="16"/>
      </w:rPr>
      <w:t>pproved</w:t>
    </w:r>
    <w:r>
      <w:rPr>
        <w:rFonts w:ascii="Arial" w:eastAsia="Times New Roman" w:hAnsi="Arial" w:cs="Arial"/>
        <w:sz w:val="16"/>
        <w:szCs w:val="16"/>
      </w:rPr>
      <w:t xml:space="preserve">: </w:t>
    </w:r>
    <w:r w:rsidR="00872D1E">
      <w:rPr>
        <w:rFonts w:ascii="Arial" w:eastAsia="Times New Roman" w:hAnsi="Arial" w:cs="Arial"/>
        <w:sz w:val="16"/>
        <w:szCs w:val="16"/>
      </w:rPr>
      <w:t>24/03/2025</w:t>
    </w:r>
    <w:r w:rsidR="008D3304">
      <w:rPr>
        <w:rFonts w:ascii="Arial" w:eastAsia="Times New Roman" w:hAnsi="Arial" w:cs="Arial"/>
        <w:sz w:val="16"/>
        <w:szCs w:val="16"/>
      </w:rPr>
      <w:t xml:space="preserve">          </w:t>
    </w:r>
    <w:r>
      <w:rPr>
        <w:rFonts w:ascii="Arial" w:eastAsia="Times New Roman" w:hAnsi="Arial" w:cs="Arial"/>
        <w:sz w:val="16"/>
        <w:szCs w:val="16"/>
      </w:rPr>
      <w:t xml:space="preserve">      </w:t>
    </w:r>
    <w:r w:rsidRPr="00E068FD">
      <w:rPr>
        <w:rFonts w:ascii="Arial" w:eastAsia="Times New Roman" w:hAnsi="Arial" w:cs="Arial"/>
        <w:sz w:val="16"/>
        <w:szCs w:val="16"/>
      </w:rPr>
      <w:t xml:space="preserve">Review date: </w:t>
    </w:r>
    <w:r w:rsidR="00872D1E">
      <w:rPr>
        <w:rFonts w:ascii="Arial" w:eastAsia="Times New Roman" w:hAnsi="Arial" w:cs="Arial"/>
        <w:sz w:val="16"/>
        <w:szCs w:val="16"/>
      </w:rPr>
      <w:t>24/03/2028</w:t>
    </w:r>
  </w:p>
  <w:p w14:paraId="137691EB" w14:textId="4BC12177" w:rsidR="00E46BAF" w:rsidRDefault="00E46BAF" w:rsidP="00E55664">
    <w:pPr>
      <w:tabs>
        <w:tab w:val="center" w:pos="4320"/>
        <w:tab w:val="right" w:pos="8640"/>
      </w:tabs>
      <w:spacing w:after="0" w:line="240" w:lineRule="auto"/>
      <w:rPr>
        <w:rFonts w:ascii="Arial" w:eastAsia="Times New Roman" w:hAnsi="Arial" w:cs="Arial"/>
        <w:sz w:val="16"/>
        <w:szCs w:val="16"/>
      </w:rPr>
    </w:pPr>
    <w:r w:rsidRPr="00E068FD">
      <w:rPr>
        <w:rFonts w:ascii="Arial" w:eastAsia="Times New Roman" w:hAnsi="Arial" w:cs="Arial"/>
        <w:sz w:val="16"/>
        <w:szCs w:val="16"/>
      </w:rPr>
      <w:t>Available via Trust Docs</w:t>
    </w:r>
    <w:r w:rsidRPr="00A52D04">
      <w:rPr>
        <w:rFonts w:ascii="Arial" w:eastAsia="Times New Roman" w:hAnsi="Arial" w:cs="Arial"/>
        <w:sz w:val="16"/>
        <w:szCs w:val="16"/>
      </w:rPr>
      <w:t xml:space="preserve">    </w:t>
    </w:r>
    <w:r>
      <w:rPr>
        <w:rFonts w:ascii="Arial" w:eastAsia="Times New Roman" w:hAnsi="Arial" w:cs="Arial"/>
        <w:sz w:val="16"/>
        <w:szCs w:val="16"/>
      </w:rPr>
      <w:t xml:space="preserve"> </w:t>
    </w:r>
    <w:r w:rsidRPr="00A52D04">
      <w:rPr>
        <w:rFonts w:ascii="Arial" w:eastAsia="Times New Roman" w:hAnsi="Arial" w:cs="Arial"/>
        <w:sz w:val="16"/>
        <w:szCs w:val="16"/>
      </w:rPr>
      <w:t xml:space="preserve"> </w:t>
    </w:r>
    <w:r w:rsidRPr="002F3DF0">
      <w:rPr>
        <w:rFonts w:ascii="Arial" w:eastAsia="Times New Roman" w:hAnsi="Arial" w:cs="Arial"/>
        <w:sz w:val="16"/>
        <w:szCs w:val="16"/>
      </w:rPr>
      <w:t xml:space="preserve">Version: 1    </w:t>
    </w:r>
    <w:r>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Trust Docs ID: </w:t>
    </w:r>
    <w:r w:rsidR="00E37130">
      <w:rPr>
        <w:rFonts w:ascii="Arial" w:eastAsia="Times New Roman" w:hAnsi="Arial" w:cs="Arial"/>
        <w:sz w:val="16"/>
        <w:szCs w:val="16"/>
      </w:rPr>
      <w:t>23982</w:t>
    </w:r>
    <w:r w:rsidRPr="002F3DF0">
      <w:rPr>
        <w:rFonts w:ascii="Arial" w:eastAsia="Times New Roman" w:hAnsi="Arial" w:cs="Arial"/>
        <w:sz w:val="16"/>
        <w:szCs w:val="16"/>
      </w:rPr>
      <w:t xml:space="preserve"> </w:t>
    </w:r>
    <w:r w:rsidR="00852844">
      <w:rPr>
        <w:rFonts w:ascii="Arial" w:eastAsia="Times New Roman" w:hAnsi="Arial" w:cs="Arial"/>
        <w:sz w:val="16"/>
        <w:szCs w:val="16"/>
      </w:rPr>
      <w:t xml:space="preserve">    </w:t>
    </w:r>
    <w:r w:rsidRPr="002F3DF0">
      <w:rPr>
        <w:rFonts w:ascii="Arial" w:eastAsia="Times New Roman" w:hAnsi="Arial" w:cs="Arial"/>
        <w:sz w:val="16"/>
        <w:szCs w:val="16"/>
      </w:rPr>
      <w:t xml:space="preserve">        Page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PAGE  \* Arabic  \* MERGEFORMAT </w:instrText>
    </w:r>
    <w:r w:rsidRPr="002F3DF0">
      <w:rPr>
        <w:rFonts w:ascii="Arial" w:eastAsia="Times New Roman" w:hAnsi="Arial" w:cs="Arial"/>
        <w:b/>
        <w:bCs/>
        <w:sz w:val="16"/>
        <w:szCs w:val="16"/>
      </w:rPr>
      <w:fldChar w:fldCharType="separate"/>
    </w:r>
    <w:r w:rsidR="00901B1E">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2F3DF0">
      <w:rPr>
        <w:rFonts w:ascii="Arial" w:eastAsia="Times New Roman" w:hAnsi="Arial" w:cs="Arial"/>
        <w:sz w:val="16"/>
        <w:szCs w:val="16"/>
      </w:rPr>
      <w:t xml:space="preserve"> of </w:t>
    </w:r>
    <w:r w:rsidRPr="002F3DF0">
      <w:rPr>
        <w:rFonts w:ascii="Arial" w:eastAsia="Times New Roman" w:hAnsi="Arial" w:cs="Arial"/>
        <w:b/>
        <w:bCs/>
        <w:sz w:val="16"/>
        <w:szCs w:val="16"/>
      </w:rPr>
      <w:fldChar w:fldCharType="begin"/>
    </w:r>
    <w:r w:rsidRPr="002F3DF0">
      <w:rPr>
        <w:rFonts w:ascii="Arial" w:eastAsia="Times New Roman" w:hAnsi="Arial" w:cs="Arial"/>
        <w:b/>
        <w:bCs/>
        <w:sz w:val="16"/>
        <w:szCs w:val="16"/>
      </w:rPr>
      <w:instrText xml:space="preserve"> NUMPAGES  \* Arabic  \* MERGEFORMAT </w:instrText>
    </w:r>
    <w:r w:rsidRPr="002F3DF0">
      <w:rPr>
        <w:rFonts w:ascii="Arial" w:eastAsia="Times New Roman" w:hAnsi="Arial" w:cs="Arial"/>
        <w:b/>
        <w:bCs/>
        <w:sz w:val="16"/>
        <w:szCs w:val="16"/>
      </w:rPr>
      <w:fldChar w:fldCharType="separate"/>
    </w:r>
    <w:r w:rsidR="00901B1E">
      <w:rPr>
        <w:rFonts w:ascii="Arial" w:eastAsia="Times New Roman" w:hAnsi="Arial" w:cs="Arial"/>
        <w:b/>
        <w:bCs/>
        <w:noProof/>
        <w:sz w:val="16"/>
        <w:szCs w:val="16"/>
      </w:rPr>
      <w:t>2</w:t>
    </w:r>
    <w:r w:rsidRPr="002F3DF0">
      <w:rPr>
        <w:rFonts w:ascii="Arial" w:eastAsia="Times New Roman" w:hAnsi="Arial" w:cs="Arial"/>
        <w:b/>
        <w:bCs/>
        <w:sz w:val="16"/>
        <w:szCs w:val="16"/>
      </w:rPr>
      <w:fldChar w:fldCharType="end"/>
    </w:r>
    <w:r w:rsidRPr="00A52D04">
      <w:rPr>
        <w:rFonts w:ascii="Arial" w:eastAsia="Times New Roman" w:hAnsi="Arial" w:cs="Arial"/>
        <w:sz w:val="16"/>
        <w:szCs w:val="16"/>
      </w:rPr>
      <w:t xml:space="preserve">                                    </w:t>
    </w:r>
  </w:p>
  <w:p w14:paraId="349B5295" w14:textId="77777777" w:rsidR="00E55664" w:rsidRPr="00E55664" w:rsidRDefault="00E55664" w:rsidP="00E55664">
    <w:pPr>
      <w:tabs>
        <w:tab w:val="center" w:pos="4320"/>
        <w:tab w:val="right" w:pos="8640"/>
      </w:tabs>
      <w:spacing w:after="0" w:line="240" w:lineRule="auto"/>
      <w:rPr>
        <w:rFonts w:ascii="Arial" w:eastAsia="Times New Roman"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A2833F" w14:textId="77777777" w:rsidR="00E37130" w:rsidRDefault="00E37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8AD158" w14:textId="77777777" w:rsidR="002926DE" w:rsidRDefault="002926DE" w:rsidP="00FE4D49">
      <w:pPr>
        <w:spacing w:after="0" w:line="240" w:lineRule="auto"/>
      </w:pPr>
      <w:r>
        <w:separator/>
      </w:r>
    </w:p>
  </w:footnote>
  <w:footnote w:type="continuationSeparator" w:id="0">
    <w:p w14:paraId="683BF299" w14:textId="77777777" w:rsidR="002926DE" w:rsidRDefault="002926DE" w:rsidP="00FE4D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74AEF" w14:textId="77777777" w:rsidR="00E37130" w:rsidRDefault="00E371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7B0A0E" w14:textId="76AD1044" w:rsidR="00FE4D49" w:rsidRDefault="00FE4D49">
    <w:pPr>
      <w:pStyle w:val="Header"/>
    </w:pPr>
    <w:r>
      <w:rPr>
        <w:noProof/>
        <w:lang w:eastAsia="en-GB"/>
      </w:rPr>
      <w:drawing>
        <wp:inline distT="0" distB="0" distL="0" distR="0" wp14:anchorId="1116F583" wp14:editId="69B0F315">
          <wp:extent cx="5731510" cy="851125"/>
          <wp:effectExtent l="0" t="0" r="2540" b="6350"/>
          <wp:docPr id="3" name="Picture 3" descr="Background patter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Background pattern&#10;&#10;Description automatically generated with low confidence"/>
                  <pic:cNvPicPr/>
                </pic:nvPicPr>
                <pic:blipFill>
                  <a:blip r:embed="rId1"/>
                  <a:stretch>
                    <a:fillRect/>
                  </a:stretch>
                </pic:blipFill>
                <pic:spPr>
                  <a:xfrm>
                    <a:off x="0" y="0"/>
                    <a:ext cx="5731510" cy="8511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2F3D4" w14:textId="77777777" w:rsidR="00E37130" w:rsidRDefault="00E371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D75628"/>
    <w:multiLevelType w:val="hybridMultilevel"/>
    <w:tmpl w:val="1AC2EA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713E53"/>
    <w:multiLevelType w:val="hybridMultilevel"/>
    <w:tmpl w:val="6CD24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F14EF7"/>
    <w:multiLevelType w:val="hybridMultilevel"/>
    <w:tmpl w:val="43CA0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283F9C"/>
    <w:multiLevelType w:val="hybridMultilevel"/>
    <w:tmpl w:val="17CAE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EB4E5E"/>
    <w:multiLevelType w:val="hybridMultilevel"/>
    <w:tmpl w:val="841EE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C0C9F"/>
    <w:multiLevelType w:val="hybridMultilevel"/>
    <w:tmpl w:val="9F0AE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5D5C16"/>
    <w:multiLevelType w:val="hybridMultilevel"/>
    <w:tmpl w:val="FA566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A254210"/>
    <w:multiLevelType w:val="hybridMultilevel"/>
    <w:tmpl w:val="3A183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54021888">
    <w:abstractNumId w:val="5"/>
  </w:num>
  <w:num w:numId="2" w16cid:durableId="648942063">
    <w:abstractNumId w:val="6"/>
  </w:num>
  <w:num w:numId="3" w16cid:durableId="350644459">
    <w:abstractNumId w:val="1"/>
  </w:num>
  <w:num w:numId="4" w16cid:durableId="458379531">
    <w:abstractNumId w:val="4"/>
  </w:num>
  <w:num w:numId="5" w16cid:durableId="456338143">
    <w:abstractNumId w:val="2"/>
  </w:num>
  <w:num w:numId="6" w16cid:durableId="626736595">
    <w:abstractNumId w:val="7"/>
  </w:num>
  <w:num w:numId="7" w16cid:durableId="1328167017">
    <w:abstractNumId w:val="0"/>
  </w:num>
  <w:num w:numId="8" w16cid:durableId="13689447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10"/>
    <w:rsid w:val="00084175"/>
    <w:rsid w:val="000A12F4"/>
    <w:rsid w:val="000A26CA"/>
    <w:rsid w:val="000B77F2"/>
    <w:rsid w:val="000F28E5"/>
    <w:rsid w:val="00113905"/>
    <w:rsid w:val="001B2C47"/>
    <w:rsid w:val="001F76CF"/>
    <w:rsid w:val="00211537"/>
    <w:rsid w:val="0022486C"/>
    <w:rsid w:val="002926DE"/>
    <w:rsid w:val="002B0168"/>
    <w:rsid w:val="002C3923"/>
    <w:rsid w:val="003032AD"/>
    <w:rsid w:val="00333F05"/>
    <w:rsid w:val="003F5E47"/>
    <w:rsid w:val="00450F47"/>
    <w:rsid w:val="00496B22"/>
    <w:rsid w:val="004B627B"/>
    <w:rsid w:val="004D6C04"/>
    <w:rsid w:val="005074DC"/>
    <w:rsid w:val="0059016E"/>
    <w:rsid w:val="005E1A4C"/>
    <w:rsid w:val="0063690E"/>
    <w:rsid w:val="006540F1"/>
    <w:rsid w:val="006C0E17"/>
    <w:rsid w:val="006F6DCD"/>
    <w:rsid w:val="00734C2E"/>
    <w:rsid w:val="00754310"/>
    <w:rsid w:val="00791DF8"/>
    <w:rsid w:val="007E2DE9"/>
    <w:rsid w:val="00852844"/>
    <w:rsid w:val="00867A97"/>
    <w:rsid w:val="00872D1E"/>
    <w:rsid w:val="008B3A8B"/>
    <w:rsid w:val="008D3304"/>
    <w:rsid w:val="008F0D7F"/>
    <w:rsid w:val="00901B1E"/>
    <w:rsid w:val="00936A58"/>
    <w:rsid w:val="0099616A"/>
    <w:rsid w:val="009A5186"/>
    <w:rsid w:val="009D17BB"/>
    <w:rsid w:val="00A64E2A"/>
    <w:rsid w:val="00AB4D41"/>
    <w:rsid w:val="00AF4E32"/>
    <w:rsid w:val="00B33915"/>
    <w:rsid w:val="00BB119E"/>
    <w:rsid w:val="00BD1609"/>
    <w:rsid w:val="00BE5090"/>
    <w:rsid w:val="00C3525E"/>
    <w:rsid w:val="00C35EA1"/>
    <w:rsid w:val="00C670CE"/>
    <w:rsid w:val="00CC1286"/>
    <w:rsid w:val="00CD7EA3"/>
    <w:rsid w:val="00D057E7"/>
    <w:rsid w:val="00D168BB"/>
    <w:rsid w:val="00D50B09"/>
    <w:rsid w:val="00D540D3"/>
    <w:rsid w:val="00D80F31"/>
    <w:rsid w:val="00E37130"/>
    <w:rsid w:val="00E46BAF"/>
    <w:rsid w:val="00E55664"/>
    <w:rsid w:val="00EC2DDB"/>
    <w:rsid w:val="00F651EB"/>
    <w:rsid w:val="00FB4F09"/>
    <w:rsid w:val="00FE4D49"/>
    <w:rsid w:val="01C58848"/>
    <w:rsid w:val="167A9870"/>
    <w:rsid w:val="1C806904"/>
    <w:rsid w:val="3A33113E"/>
    <w:rsid w:val="7A6484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E229972"/>
  <w15:docId w15:val="{6E90BDAC-AAA9-467F-9947-DD2D55D20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7E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4D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4D49"/>
  </w:style>
  <w:style w:type="paragraph" w:styleId="Footer">
    <w:name w:val="footer"/>
    <w:basedOn w:val="Normal"/>
    <w:link w:val="FooterChar"/>
    <w:uiPriority w:val="99"/>
    <w:unhideWhenUsed/>
    <w:rsid w:val="00FE4D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4D49"/>
  </w:style>
  <w:style w:type="paragraph" w:styleId="ListParagraph">
    <w:name w:val="List Paragraph"/>
    <w:basedOn w:val="Normal"/>
    <w:uiPriority w:val="34"/>
    <w:qFormat/>
    <w:rsid w:val="00211537"/>
    <w:pPr>
      <w:spacing w:after="200" w:line="276" w:lineRule="auto"/>
      <w:ind w:left="720"/>
      <w:contextualSpacing/>
    </w:pPr>
  </w:style>
  <w:style w:type="character" w:styleId="CommentReference">
    <w:name w:val="annotation reference"/>
    <w:basedOn w:val="DefaultParagraphFont"/>
    <w:uiPriority w:val="99"/>
    <w:semiHidden/>
    <w:unhideWhenUsed/>
    <w:rsid w:val="002C3923"/>
    <w:rPr>
      <w:sz w:val="16"/>
      <w:szCs w:val="16"/>
    </w:rPr>
  </w:style>
  <w:style w:type="paragraph" w:styleId="CommentText">
    <w:name w:val="annotation text"/>
    <w:basedOn w:val="Normal"/>
    <w:link w:val="CommentTextChar"/>
    <w:uiPriority w:val="99"/>
    <w:unhideWhenUsed/>
    <w:rsid w:val="002C3923"/>
    <w:pPr>
      <w:spacing w:line="240" w:lineRule="auto"/>
    </w:pPr>
    <w:rPr>
      <w:sz w:val="20"/>
      <w:szCs w:val="20"/>
    </w:rPr>
  </w:style>
  <w:style w:type="character" w:customStyle="1" w:styleId="CommentTextChar">
    <w:name w:val="Comment Text Char"/>
    <w:basedOn w:val="DefaultParagraphFont"/>
    <w:link w:val="CommentText"/>
    <w:uiPriority w:val="99"/>
    <w:rsid w:val="002C3923"/>
    <w:rPr>
      <w:sz w:val="20"/>
      <w:szCs w:val="20"/>
    </w:rPr>
  </w:style>
  <w:style w:type="paragraph" w:styleId="CommentSubject">
    <w:name w:val="annotation subject"/>
    <w:basedOn w:val="CommentText"/>
    <w:next w:val="CommentText"/>
    <w:link w:val="CommentSubjectChar"/>
    <w:uiPriority w:val="99"/>
    <w:semiHidden/>
    <w:unhideWhenUsed/>
    <w:rsid w:val="002C3923"/>
    <w:rPr>
      <w:b/>
      <w:bCs/>
    </w:rPr>
  </w:style>
  <w:style w:type="character" w:customStyle="1" w:styleId="CommentSubjectChar">
    <w:name w:val="Comment Subject Char"/>
    <w:basedOn w:val="CommentTextChar"/>
    <w:link w:val="CommentSubject"/>
    <w:uiPriority w:val="99"/>
    <w:semiHidden/>
    <w:rsid w:val="002C3923"/>
    <w:rPr>
      <w:b/>
      <w:bCs/>
      <w:sz w:val="20"/>
      <w:szCs w:val="20"/>
    </w:rPr>
  </w:style>
  <w:style w:type="paragraph" w:styleId="BalloonText">
    <w:name w:val="Balloon Text"/>
    <w:basedOn w:val="Normal"/>
    <w:link w:val="BalloonTextChar"/>
    <w:uiPriority w:val="99"/>
    <w:semiHidden/>
    <w:unhideWhenUsed/>
    <w:rsid w:val="00D50B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0B09"/>
    <w:rPr>
      <w:rFonts w:ascii="Tahoma" w:hAnsi="Tahoma" w:cs="Tahoma"/>
      <w:sz w:val="16"/>
      <w:szCs w:val="16"/>
    </w:rPr>
  </w:style>
  <w:style w:type="character" w:styleId="Hyperlink">
    <w:name w:val="Hyperlink"/>
    <w:basedOn w:val="DefaultParagraphFont"/>
    <w:uiPriority w:val="99"/>
    <w:unhideWhenUsed/>
    <w:rsid w:val="00852844"/>
    <w:rPr>
      <w:color w:val="0563C1" w:themeColor="hyperlink"/>
      <w:u w:val="single"/>
    </w:rPr>
  </w:style>
  <w:style w:type="paragraph" w:styleId="Revision">
    <w:name w:val="Revision"/>
    <w:hidden/>
    <w:uiPriority w:val="99"/>
    <w:semiHidden/>
    <w:rsid w:val="000A12F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nuh.nhs.uk/patients-visitors/give-us-your-feedback/complete-a-survey/"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745C17C4ABE34C804B2FAFED9DBA21" ma:contentTypeVersion="8" ma:contentTypeDescription="Create a new document." ma:contentTypeScope="" ma:versionID="26d0a7b9a8aeb95574a90fd32a29195f">
  <xsd:schema xmlns:xsd="http://www.w3.org/2001/XMLSchema" xmlns:xs="http://www.w3.org/2001/XMLSchema" xmlns:p="http://schemas.microsoft.com/office/2006/metadata/properties" xmlns:ns2="fd47ee6d-1c24-4b8f-845a-710ba1100b45" xmlns:ns3="0726f39b-4dbd-401e-93e7-69f53c0cf18e" targetNamespace="http://schemas.microsoft.com/office/2006/metadata/properties" ma:root="true" ma:fieldsID="9c0346642d9887c624c096f994ea925c" ns2:_="" ns3:_="">
    <xsd:import namespace="fd47ee6d-1c24-4b8f-845a-710ba1100b45"/>
    <xsd:import namespace="0726f39b-4dbd-401e-93e7-69f53c0cf1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7ee6d-1c24-4b8f-845a-710ba1100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26f39b-4dbd-401e-93e7-69f53c0cf1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7F8DE0-DD5F-4B0B-B6C5-0F9296AD91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7ee6d-1c24-4b8f-845a-710ba1100b45"/>
    <ds:schemaRef ds:uri="0726f39b-4dbd-401e-93e7-69f53c0cf1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CF54B9-E9EB-435F-8739-CFF60EFEE3D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0DE34F-2349-428C-AFB9-B667F8A6ED0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555</Words>
  <Characters>3169</Characters>
  <Application>Microsoft Office Word</Application>
  <DocSecurity>0</DocSecurity>
  <Lines>26</Lines>
  <Paragraphs>7</Paragraphs>
  <ScaleCrop>false</ScaleCrop>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Beckett</dc:creator>
  <cp:lastModifiedBy>Beckett, Sarah (NNUHFT)</cp:lastModifiedBy>
  <cp:revision>5</cp:revision>
  <dcterms:created xsi:type="dcterms:W3CDTF">2025-03-24T09:42:00Z</dcterms:created>
  <dcterms:modified xsi:type="dcterms:W3CDTF">2025-03-24T09:44:00Z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0x010100FF745C17C4ABE34C804B2FAFED9DBA21</vt:lpwstr>
  </property>
</Properties>
</file>